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0B13A" w14:textId="77777777" w:rsidR="00B31565" w:rsidRPr="00B31565" w:rsidRDefault="00B31565" w:rsidP="00B31565">
      <w:pPr>
        <w:numPr>
          <w:ilvl w:val="0"/>
          <w:numId w:val="2"/>
        </w:numPr>
        <w:spacing w:after="60"/>
        <w:rPr>
          <w:sz w:val="22"/>
          <w:szCs w:val="22"/>
        </w:rPr>
      </w:pPr>
      <w:r w:rsidRPr="00B31565">
        <w:rPr>
          <w:sz w:val="22"/>
          <w:szCs w:val="22"/>
        </w:rPr>
        <w:fldChar w:fldCharType="begin"/>
      </w:r>
      <w:r w:rsidRPr="00B31565">
        <w:rPr>
          <w:sz w:val="22"/>
          <w:szCs w:val="22"/>
        </w:rPr>
        <w:instrText>HYPERLINK "https://succulentes.net/en/best-indoor-succulents-25-species-that-actually-thrive-indoors/" \l "1_Crassula_ovata_%E2%80%94_Jade_plant"</w:instrText>
      </w:r>
      <w:r w:rsidRPr="00B31565">
        <w:rPr>
          <w:sz w:val="22"/>
          <w:szCs w:val="22"/>
        </w:rPr>
      </w:r>
      <w:r w:rsidRPr="00B31565">
        <w:rPr>
          <w:sz w:val="22"/>
          <w:szCs w:val="22"/>
        </w:rPr>
        <w:fldChar w:fldCharType="separate"/>
      </w:r>
      <w:r w:rsidRPr="00B31565">
        <w:rPr>
          <w:rStyle w:val="Hyperlink"/>
          <w:color w:val="auto"/>
          <w:sz w:val="22"/>
          <w:szCs w:val="22"/>
          <w:u w:val="none"/>
        </w:rPr>
        <w:t>1. Crassula ovata — Jade plant</w:t>
      </w:r>
      <w:r w:rsidRPr="00B31565">
        <w:rPr>
          <w:sz w:val="22"/>
          <w:szCs w:val="22"/>
        </w:rPr>
        <w:fldChar w:fldCharType="end"/>
      </w:r>
    </w:p>
    <w:p w14:paraId="7A8BC1CD" w14:textId="77777777" w:rsidR="00B31565" w:rsidRPr="00B31565" w:rsidRDefault="00B31565" w:rsidP="00B31565">
      <w:pPr>
        <w:numPr>
          <w:ilvl w:val="0"/>
          <w:numId w:val="2"/>
        </w:numPr>
        <w:spacing w:after="60"/>
        <w:rPr>
          <w:sz w:val="22"/>
          <w:szCs w:val="22"/>
        </w:rPr>
      </w:pPr>
      <w:hyperlink r:id="rId5" w:anchor="2_Aloe_vera" w:history="1">
        <w:r w:rsidRPr="00B31565">
          <w:rPr>
            <w:rStyle w:val="Hyperlink"/>
            <w:color w:val="auto"/>
            <w:sz w:val="22"/>
            <w:szCs w:val="22"/>
            <w:u w:val="none"/>
          </w:rPr>
          <w:t>2. Aloe vera</w:t>
        </w:r>
      </w:hyperlink>
    </w:p>
    <w:p w14:paraId="5E96DD77" w14:textId="77777777" w:rsidR="00B31565" w:rsidRPr="00B31565" w:rsidRDefault="00B31565" w:rsidP="00B31565">
      <w:pPr>
        <w:numPr>
          <w:ilvl w:val="0"/>
          <w:numId w:val="2"/>
        </w:numPr>
        <w:spacing w:after="60"/>
        <w:rPr>
          <w:sz w:val="22"/>
          <w:szCs w:val="22"/>
        </w:rPr>
      </w:pPr>
      <w:hyperlink r:id="rId6" w:anchor="3_Haworthiopsis_fasciata_%E2%80%94_Zebra_plant" w:history="1">
        <w:r w:rsidRPr="00B31565">
          <w:rPr>
            <w:rStyle w:val="Hyperlink"/>
            <w:color w:val="auto"/>
            <w:sz w:val="22"/>
            <w:szCs w:val="22"/>
            <w:u w:val="none"/>
          </w:rPr>
          <w:t>3. </w:t>
        </w:r>
        <w:proofErr w:type="spellStart"/>
        <w:r w:rsidRPr="00B31565">
          <w:rPr>
            <w:rStyle w:val="Hyperlink"/>
            <w:color w:val="auto"/>
            <w:sz w:val="22"/>
            <w:szCs w:val="22"/>
            <w:u w:val="none"/>
          </w:rPr>
          <w:t>Haworthiopsis</w:t>
        </w:r>
        <w:proofErr w:type="spellEnd"/>
        <w:r w:rsidRPr="00B31565">
          <w:rPr>
            <w:rStyle w:val="Hyperlink"/>
            <w:color w:val="auto"/>
            <w:sz w:val="22"/>
            <w:szCs w:val="22"/>
            <w:u w:val="none"/>
          </w:rPr>
          <w:t xml:space="preserve"> </w:t>
        </w:r>
        <w:proofErr w:type="spellStart"/>
        <w:r w:rsidRPr="00B31565">
          <w:rPr>
            <w:rStyle w:val="Hyperlink"/>
            <w:color w:val="auto"/>
            <w:sz w:val="22"/>
            <w:szCs w:val="22"/>
            <w:u w:val="none"/>
          </w:rPr>
          <w:t>fasciata</w:t>
        </w:r>
        <w:proofErr w:type="spellEnd"/>
        <w:r w:rsidRPr="00B31565">
          <w:rPr>
            <w:rStyle w:val="Hyperlink"/>
            <w:color w:val="auto"/>
            <w:sz w:val="22"/>
            <w:szCs w:val="22"/>
            <w:u w:val="none"/>
          </w:rPr>
          <w:t> — Zebra plant</w:t>
        </w:r>
      </w:hyperlink>
    </w:p>
    <w:p w14:paraId="5CBB1225" w14:textId="77777777" w:rsidR="00B31565" w:rsidRPr="00B31565" w:rsidRDefault="00B31565" w:rsidP="00B31565">
      <w:pPr>
        <w:numPr>
          <w:ilvl w:val="0"/>
          <w:numId w:val="2"/>
        </w:numPr>
        <w:spacing w:after="60"/>
        <w:rPr>
          <w:sz w:val="22"/>
          <w:szCs w:val="22"/>
        </w:rPr>
      </w:pPr>
      <w:hyperlink r:id="rId7" w:anchor="4_Sansevieria_trifasciata_%E2%80%94_Snake_plant" w:history="1">
        <w:r w:rsidRPr="00B31565">
          <w:rPr>
            <w:rStyle w:val="Hyperlink"/>
            <w:color w:val="auto"/>
            <w:sz w:val="22"/>
            <w:szCs w:val="22"/>
            <w:u w:val="none"/>
          </w:rPr>
          <w:t>4. Sansevieria trifasciata — Snake plant</w:t>
        </w:r>
      </w:hyperlink>
    </w:p>
    <w:p w14:paraId="0FB3EF35" w14:textId="77777777" w:rsidR="00B31565" w:rsidRPr="00B31565" w:rsidRDefault="00B31565" w:rsidP="00B31565">
      <w:pPr>
        <w:numPr>
          <w:ilvl w:val="0"/>
          <w:numId w:val="2"/>
        </w:numPr>
        <w:spacing w:after="60"/>
        <w:rPr>
          <w:sz w:val="22"/>
          <w:szCs w:val="22"/>
        </w:rPr>
      </w:pPr>
      <w:hyperlink r:id="rId8" w:anchor="5_Echeveria_elegans" w:history="1">
        <w:r w:rsidRPr="00B31565">
          <w:rPr>
            <w:rStyle w:val="Hyperlink"/>
            <w:color w:val="auto"/>
            <w:sz w:val="22"/>
            <w:szCs w:val="22"/>
            <w:u w:val="none"/>
          </w:rPr>
          <w:t>5. Echeveria elegans</w:t>
        </w:r>
      </w:hyperlink>
    </w:p>
    <w:p w14:paraId="04EC8EF6" w14:textId="77777777" w:rsidR="00B31565" w:rsidRPr="00B31565" w:rsidRDefault="00B31565" w:rsidP="00B31565">
      <w:pPr>
        <w:numPr>
          <w:ilvl w:val="0"/>
          <w:numId w:val="2"/>
        </w:numPr>
        <w:spacing w:after="60"/>
        <w:rPr>
          <w:sz w:val="22"/>
          <w:szCs w:val="22"/>
        </w:rPr>
      </w:pPr>
      <w:hyperlink r:id="rId9" w:anchor="6_Kalanchoe_blossfeldiana_%E2%80%94_Flaming_Katy" w:history="1">
        <w:r w:rsidRPr="00B31565">
          <w:rPr>
            <w:rStyle w:val="Hyperlink"/>
            <w:color w:val="auto"/>
            <w:sz w:val="22"/>
            <w:szCs w:val="22"/>
            <w:u w:val="none"/>
          </w:rPr>
          <w:t xml:space="preserve">6. Kalanchoe </w:t>
        </w:r>
        <w:proofErr w:type="spellStart"/>
        <w:r w:rsidRPr="00B31565">
          <w:rPr>
            <w:rStyle w:val="Hyperlink"/>
            <w:color w:val="auto"/>
            <w:sz w:val="22"/>
            <w:szCs w:val="22"/>
            <w:u w:val="none"/>
          </w:rPr>
          <w:t>blossfeldiana</w:t>
        </w:r>
        <w:proofErr w:type="spellEnd"/>
        <w:r w:rsidRPr="00B31565">
          <w:rPr>
            <w:rStyle w:val="Hyperlink"/>
            <w:color w:val="auto"/>
            <w:sz w:val="22"/>
            <w:szCs w:val="22"/>
            <w:u w:val="none"/>
          </w:rPr>
          <w:t> — Flaming Katy</w:t>
        </w:r>
      </w:hyperlink>
    </w:p>
    <w:p w14:paraId="02352A85" w14:textId="77777777" w:rsidR="00B31565" w:rsidRPr="00B31565" w:rsidRDefault="00B31565" w:rsidP="00B31565">
      <w:pPr>
        <w:numPr>
          <w:ilvl w:val="0"/>
          <w:numId w:val="2"/>
        </w:numPr>
        <w:spacing w:after="60"/>
        <w:rPr>
          <w:sz w:val="22"/>
          <w:szCs w:val="22"/>
        </w:rPr>
      </w:pPr>
      <w:hyperlink r:id="rId10" w:anchor="7_Senecio_rowleyanus_%E2%80%94_String_of_pearls" w:history="1">
        <w:r w:rsidRPr="00B31565">
          <w:rPr>
            <w:rStyle w:val="Hyperlink"/>
            <w:color w:val="auto"/>
            <w:sz w:val="22"/>
            <w:szCs w:val="22"/>
            <w:u w:val="none"/>
          </w:rPr>
          <w:t xml:space="preserve">7. Senecio </w:t>
        </w:r>
        <w:proofErr w:type="spellStart"/>
        <w:r w:rsidRPr="00B31565">
          <w:rPr>
            <w:rStyle w:val="Hyperlink"/>
            <w:color w:val="auto"/>
            <w:sz w:val="22"/>
            <w:szCs w:val="22"/>
            <w:u w:val="none"/>
          </w:rPr>
          <w:t>rowleyanus</w:t>
        </w:r>
        <w:proofErr w:type="spellEnd"/>
        <w:r w:rsidRPr="00B31565">
          <w:rPr>
            <w:rStyle w:val="Hyperlink"/>
            <w:color w:val="auto"/>
            <w:sz w:val="22"/>
            <w:szCs w:val="22"/>
            <w:u w:val="none"/>
          </w:rPr>
          <w:t> — String of pearls</w:t>
        </w:r>
      </w:hyperlink>
    </w:p>
    <w:p w14:paraId="4CACD7CE" w14:textId="77777777" w:rsidR="00B31565" w:rsidRPr="00B31565" w:rsidRDefault="00B31565" w:rsidP="00B31565">
      <w:pPr>
        <w:numPr>
          <w:ilvl w:val="0"/>
          <w:numId w:val="2"/>
        </w:numPr>
        <w:spacing w:after="60"/>
        <w:rPr>
          <w:sz w:val="22"/>
          <w:szCs w:val="22"/>
        </w:rPr>
      </w:pPr>
      <w:hyperlink r:id="rId11" w:anchor="8_Gasteria_bicolor" w:history="1">
        <w:r w:rsidRPr="00B31565">
          <w:rPr>
            <w:rStyle w:val="Hyperlink"/>
            <w:color w:val="auto"/>
            <w:sz w:val="22"/>
            <w:szCs w:val="22"/>
            <w:u w:val="none"/>
          </w:rPr>
          <w:t>8. </w:t>
        </w:r>
        <w:proofErr w:type="spellStart"/>
        <w:r w:rsidRPr="00B31565">
          <w:rPr>
            <w:rStyle w:val="Hyperlink"/>
            <w:color w:val="auto"/>
            <w:sz w:val="22"/>
            <w:szCs w:val="22"/>
            <w:u w:val="none"/>
          </w:rPr>
          <w:t>Gasteria</w:t>
        </w:r>
        <w:proofErr w:type="spellEnd"/>
        <w:r w:rsidRPr="00B31565">
          <w:rPr>
            <w:rStyle w:val="Hyperlink"/>
            <w:color w:val="auto"/>
            <w:sz w:val="22"/>
            <w:szCs w:val="22"/>
            <w:u w:val="none"/>
          </w:rPr>
          <w:t xml:space="preserve"> </w:t>
        </w:r>
        <w:proofErr w:type="spellStart"/>
        <w:r w:rsidRPr="00B31565">
          <w:rPr>
            <w:rStyle w:val="Hyperlink"/>
            <w:color w:val="auto"/>
            <w:sz w:val="22"/>
            <w:szCs w:val="22"/>
            <w:u w:val="none"/>
          </w:rPr>
          <w:t>bicolor</w:t>
        </w:r>
        <w:proofErr w:type="spellEnd"/>
      </w:hyperlink>
    </w:p>
    <w:p w14:paraId="1DDFC91D" w14:textId="77777777" w:rsidR="00B31565" w:rsidRPr="00B31565" w:rsidRDefault="00B31565" w:rsidP="00B31565">
      <w:pPr>
        <w:numPr>
          <w:ilvl w:val="0"/>
          <w:numId w:val="2"/>
        </w:numPr>
        <w:spacing w:after="60"/>
        <w:rPr>
          <w:sz w:val="22"/>
          <w:szCs w:val="22"/>
        </w:rPr>
      </w:pPr>
      <w:hyperlink r:id="rId12" w:anchor="9_Haworthia_cooperi" w:history="1">
        <w:r w:rsidRPr="00B31565">
          <w:rPr>
            <w:rStyle w:val="Hyperlink"/>
            <w:color w:val="auto"/>
            <w:sz w:val="22"/>
            <w:szCs w:val="22"/>
            <w:u w:val="none"/>
          </w:rPr>
          <w:t xml:space="preserve">9. Haworthia </w:t>
        </w:r>
        <w:proofErr w:type="spellStart"/>
        <w:r w:rsidRPr="00B31565">
          <w:rPr>
            <w:rStyle w:val="Hyperlink"/>
            <w:color w:val="auto"/>
            <w:sz w:val="22"/>
            <w:szCs w:val="22"/>
            <w:u w:val="none"/>
          </w:rPr>
          <w:t>cooperi</w:t>
        </w:r>
        <w:proofErr w:type="spellEnd"/>
      </w:hyperlink>
    </w:p>
    <w:p w14:paraId="2D332EC2" w14:textId="77777777" w:rsidR="00B31565" w:rsidRPr="00B31565" w:rsidRDefault="00B31565" w:rsidP="00B31565">
      <w:pPr>
        <w:numPr>
          <w:ilvl w:val="0"/>
          <w:numId w:val="2"/>
        </w:numPr>
        <w:spacing w:after="60"/>
        <w:rPr>
          <w:sz w:val="22"/>
          <w:szCs w:val="22"/>
        </w:rPr>
      </w:pPr>
      <w:hyperlink r:id="rId13" w:anchor="10_Euphorbia_trigona_%E2%80%94_African_milk_tree" w:history="1">
        <w:r w:rsidRPr="00B31565">
          <w:rPr>
            <w:rStyle w:val="Hyperlink"/>
            <w:color w:val="auto"/>
            <w:sz w:val="22"/>
            <w:szCs w:val="22"/>
            <w:u w:val="none"/>
          </w:rPr>
          <w:t>10. Euphorbia trigona — African milk tree</w:t>
        </w:r>
      </w:hyperlink>
    </w:p>
    <w:p w14:paraId="1F959E6C" w14:textId="77777777" w:rsidR="00B31565" w:rsidRPr="00B31565" w:rsidRDefault="00B31565" w:rsidP="00B31565">
      <w:pPr>
        <w:numPr>
          <w:ilvl w:val="0"/>
          <w:numId w:val="2"/>
        </w:numPr>
        <w:spacing w:after="60"/>
        <w:rPr>
          <w:sz w:val="22"/>
          <w:szCs w:val="22"/>
        </w:rPr>
      </w:pPr>
      <w:hyperlink r:id="rId14" w:anchor="11_Rhipsalis_baccifera_%E2%80%94_Mistletoe_cactus" w:history="1">
        <w:r w:rsidRPr="00B31565">
          <w:rPr>
            <w:rStyle w:val="Hyperlink"/>
            <w:color w:val="auto"/>
            <w:sz w:val="22"/>
            <w:szCs w:val="22"/>
            <w:u w:val="none"/>
          </w:rPr>
          <w:t>11. </w:t>
        </w:r>
        <w:proofErr w:type="spellStart"/>
        <w:r w:rsidRPr="00B31565">
          <w:rPr>
            <w:rStyle w:val="Hyperlink"/>
            <w:color w:val="auto"/>
            <w:sz w:val="22"/>
            <w:szCs w:val="22"/>
            <w:u w:val="none"/>
          </w:rPr>
          <w:t>Rhipsalis</w:t>
        </w:r>
        <w:proofErr w:type="spellEnd"/>
        <w:r w:rsidRPr="00B31565">
          <w:rPr>
            <w:rStyle w:val="Hyperlink"/>
            <w:color w:val="auto"/>
            <w:sz w:val="22"/>
            <w:szCs w:val="22"/>
            <w:u w:val="none"/>
          </w:rPr>
          <w:t xml:space="preserve"> </w:t>
        </w:r>
        <w:proofErr w:type="spellStart"/>
        <w:r w:rsidRPr="00B31565">
          <w:rPr>
            <w:rStyle w:val="Hyperlink"/>
            <w:color w:val="auto"/>
            <w:sz w:val="22"/>
            <w:szCs w:val="22"/>
            <w:u w:val="none"/>
          </w:rPr>
          <w:t>baccifera</w:t>
        </w:r>
        <w:proofErr w:type="spellEnd"/>
        <w:r w:rsidRPr="00B31565">
          <w:rPr>
            <w:rStyle w:val="Hyperlink"/>
            <w:color w:val="auto"/>
            <w:sz w:val="22"/>
            <w:szCs w:val="22"/>
            <w:u w:val="none"/>
          </w:rPr>
          <w:t> — Mistletoe cactus</w:t>
        </w:r>
      </w:hyperlink>
    </w:p>
    <w:p w14:paraId="49EB55D3" w14:textId="77777777" w:rsidR="00B31565" w:rsidRPr="00B31565" w:rsidRDefault="00B31565" w:rsidP="00B31565">
      <w:pPr>
        <w:numPr>
          <w:ilvl w:val="0"/>
          <w:numId w:val="2"/>
        </w:numPr>
        <w:spacing w:after="60"/>
        <w:rPr>
          <w:sz w:val="22"/>
          <w:szCs w:val="22"/>
        </w:rPr>
      </w:pPr>
      <w:hyperlink r:id="rId15" w:anchor="12_Hoya_kerrii_%E2%80%94_Sweetheart_plant" w:history="1">
        <w:r w:rsidRPr="00B31565">
          <w:rPr>
            <w:rStyle w:val="Hyperlink"/>
            <w:color w:val="auto"/>
            <w:sz w:val="22"/>
            <w:szCs w:val="22"/>
            <w:u w:val="none"/>
          </w:rPr>
          <w:t xml:space="preserve">12. Hoya </w:t>
        </w:r>
        <w:proofErr w:type="spellStart"/>
        <w:r w:rsidRPr="00B31565">
          <w:rPr>
            <w:rStyle w:val="Hyperlink"/>
            <w:color w:val="auto"/>
            <w:sz w:val="22"/>
            <w:szCs w:val="22"/>
            <w:u w:val="none"/>
          </w:rPr>
          <w:t>kerrii</w:t>
        </w:r>
        <w:proofErr w:type="spellEnd"/>
        <w:r w:rsidRPr="00B31565">
          <w:rPr>
            <w:rStyle w:val="Hyperlink"/>
            <w:color w:val="auto"/>
            <w:sz w:val="22"/>
            <w:szCs w:val="22"/>
            <w:u w:val="none"/>
          </w:rPr>
          <w:t> — Sweetheart plant</w:t>
        </w:r>
      </w:hyperlink>
    </w:p>
    <w:p w14:paraId="64484928" w14:textId="77777777" w:rsidR="00B31565" w:rsidRPr="00B31565" w:rsidRDefault="00B31565" w:rsidP="00B31565">
      <w:pPr>
        <w:numPr>
          <w:ilvl w:val="0"/>
          <w:numId w:val="2"/>
        </w:numPr>
        <w:spacing w:after="60"/>
        <w:rPr>
          <w:sz w:val="22"/>
          <w:szCs w:val="22"/>
        </w:rPr>
      </w:pPr>
      <w:hyperlink r:id="rId16" w:anchor="13_Sedum_morganianum_%E2%80%94_Burros_tail" w:history="1">
        <w:r w:rsidRPr="00B31565">
          <w:rPr>
            <w:rStyle w:val="Hyperlink"/>
            <w:color w:val="auto"/>
            <w:sz w:val="22"/>
            <w:szCs w:val="22"/>
            <w:u w:val="none"/>
          </w:rPr>
          <w:t xml:space="preserve">13. Sedum </w:t>
        </w:r>
        <w:proofErr w:type="spellStart"/>
        <w:r w:rsidRPr="00B31565">
          <w:rPr>
            <w:rStyle w:val="Hyperlink"/>
            <w:color w:val="auto"/>
            <w:sz w:val="22"/>
            <w:szCs w:val="22"/>
            <w:u w:val="none"/>
          </w:rPr>
          <w:t>morganianum</w:t>
        </w:r>
        <w:proofErr w:type="spellEnd"/>
        <w:r w:rsidRPr="00B31565">
          <w:rPr>
            <w:rStyle w:val="Hyperlink"/>
            <w:color w:val="auto"/>
            <w:sz w:val="22"/>
            <w:szCs w:val="22"/>
            <w:u w:val="none"/>
          </w:rPr>
          <w:t> — Burro’s tail</w:t>
        </w:r>
      </w:hyperlink>
    </w:p>
    <w:p w14:paraId="442B64A3" w14:textId="77777777" w:rsidR="00B31565" w:rsidRPr="00B31565" w:rsidRDefault="00B31565" w:rsidP="00B31565">
      <w:pPr>
        <w:numPr>
          <w:ilvl w:val="0"/>
          <w:numId w:val="2"/>
        </w:numPr>
        <w:spacing w:after="60"/>
        <w:rPr>
          <w:sz w:val="22"/>
          <w:szCs w:val="22"/>
        </w:rPr>
      </w:pPr>
      <w:hyperlink r:id="rId17" w:anchor="14_Graptoveria_%E2%80%98Fred_Ives" w:history="1">
        <w:r w:rsidRPr="00B31565">
          <w:rPr>
            <w:rStyle w:val="Hyperlink"/>
            <w:color w:val="auto"/>
            <w:sz w:val="22"/>
            <w:szCs w:val="22"/>
            <w:u w:val="none"/>
          </w:rPr>
          <w:t>14. </w:t>
        </w:r>
        <w:proofErr w:type="spellStart"/>
        <w:r w:rsidRPr="00B31565">
          <w:rPr>
            <w:rStyle w:val="Hyperlink"/>
            <w:color w:val="auto"/>
            <w:sz w:val="22"/>
            <w:szCs w:val="22"/>
            <w:u w:val="none"/>
          </w:rPr>
          <w:t>Graptoveria</w:t>
        </w:r>
        <w:proofErr w:type="spellEnd"/>
        <w:r w:rsidRPr="00B31565">
          <w:rPr>
            <w:rStyle w:val="Hyperlink"/>
            <w:color w:val="auto"/>
            <w:sz w:val="22"/>
            <w:szCs w:val="22"/>
            <w:u w:val="none"/>
          </w:rPr>
          <w:t> ‘Fred Ives’</w:t>
        </w:r>
      </w:hyperlink>
    </w:p>
    <w:p w14:paraId="4FC0AAA3" w14:textId="77777777" w:rsidR="00B31565" w:rsidRPr="00B31565" w:rsidRDefault="00B31565" w:rsidP="00B31565">
      <w:pPr>
        <w:numPr>
          <w:ilvl w:val="0"/>
          <w:numId w:val="2"/>
        </w:numPr>
        <w:spacing w:after="60"/>
        <w:rPr>
          <w:sz w:val="22"/>
          <w:szCs w:val="22"/>
        </w:rPr>
      </w:pPr>
      <w:hyperlink r:id="rId18" w:anchor="15_Echeveria_agavoides" w:history="1">
        <w:r w:rsidRPr="00B31565">
          <w:rPr>
            <w:rStyle w:val="Hyperlink"/>
            <w:color w:val="auto"/>
            <w:sz w:val="22"/>
            <w:szCs w:val="22"/>
            <w:u w:val="none"/>
          </w:rPr>
          <w:t xml:space="preserve">15. Echeveria </w:t>
        </w:r>
        <w:proofErr w:type="spellStart"/>
        <w:r w:rsidRPr="00B31565">
          <w:rPr>
            <w:rStyle w:val="Hyperlink"/>
            <w:color w:val="auto"/>
            <w:sz w:val="22"/>
            <w:szCs w:val="22"/>
            <w:u w:val="none"/>
          </w:rPr>
          <w:t>agavoides</w:t>
        </w:r>
        <w:proofErr w:type="spellEnd"/>
      </w:hyperlink>
    </w:p>
    <w:p w14:paraId="2D5F1EDC" w14:textId="77777777" w:rsidR="00B31565" w:rsidRPr="00B31565" w:rsidRDefault="00B31565" w:rsidP="00B31565">
      <w:pPr>
        <w:numPr>
          <w:ilvl w:val="0"/>
          <w:numId w:val="2"/>
        </w:numPr>
        <w:spacing w:after="60"/>
        <w:rPr>
          <w:sz w:val="22"/>
          <w:szCs w:val="22"/>
        </w:rPr>
      </w:pPr>
      <w:hyperlink r:id="rId19" w:anchor="16_Ceropegia_woodii_%E2%80%94_String_of_hearts" w:history="1">
        <w:r w:rsidRPr="00B31565">
          <w:rPr>
            <w:rStyle w:val="Hyperlink"/>
            <w:color w:val="auto"/>
            <w:sz w:val="22"/>
            <w:szCs w:val="22"/>
            <w:u w:val="none"/>
          </w:rPr>
          <w:t xml:space="preserve">16. Ceropegia </w:t>
        </w:r>
        <w:proofErr w:type="spellStart"/>
        <w:r w:rsidRPr="00B31565">
          <w:rPr>
            <w:rStyle w:val="Hyperlink"/>
            <w:color w:val="auto"/>
            <w:sz w:val="22"/>
            <w:szCs w:val="22"/>
            <w:u w:val="none"/>
          </w:rPr>
          <w:t>woodii</w:t>
        </w:r>
        <w:proofErr w:type="spellEnd"/>
        <w:r w:rsidRPr="00B31565">
          <w:rPr>
            <w:rStyle w:val="Hyperlink"/>
            <w:color w:val="auto"/>
            <w:sz w:val="22"/>
            <w:szCs w:val="22"/>
            <w:u w:val="none"/>
          </w:rPr>
          <w:t> — String of hearts</w:t>
        </w:r>
      </w:hyperlink>
    </w:p>
    <w:p w14:paraId="352FAA20" w14:textId="77777777" w:rsidR="00B31565" w:rsidRPr="00B31565" w:rsidRDefault="00B31565" w:rsidP="00B31565">
      <w:pPr>
        <w:numPr>
          <w:ilvl w:val="0"/>
          <w:numId w:val="2"/>
        </w:numPr>
        <w:spacing w:after="60"/>
        <w:rPr>
          <w:sz w:val="22"/>
          <w:szCs w:val="22"/>
        </w:rPr>
      </w:pPr>
      <w:hyperlink r:id="rId20" w:anchor="17_Lithops_aucampiae_%E2%80%94_Living_stone" w:history="1">
        <w:r w:rsidRPr="00B31565">
          <w:rPr>
            <w:rStyle w:val="Hyperlink"/>
            <w:color w:val="auto"/>
            <w:sz w:val="22"/>
            <w:szCs w:val="22"/>
            <w:u w:val="none"/>
          </w:rPr>
          <w:t xml:space="preserve">17. Lithops </w:t>
        </w:r>
        <w:proofErr w:type="spellStart"/>
        <w:r w:rsidRPr="00B31565">
          <w:rPr>
            <w:rStyle w:val="Hyperlink"/>
            <w:color w:val="auto"/>
            <w:sz w:val="22"/>
            <w:szCs w:val="22"/>
            <w:u w:val="none"/>
          </w:rPr>
          <w:t>aucampiae</w:t>
        </w:r>
        <w:proofErr w:type="spellEnd"/>
        <w:r w:rsidRPr="00B31565">
          <w:rPr>
            <w:rStyle w:val="Hyperlink"/>
            <w:color w:val="auto"/>
            <w:sz w:val="22"/>
            <w:szCs w:val="22"/>
            <w:u w:val="none"/>
          </w:rPr>
          <w:t> — Living stone</w:t>
        </w:r>
      </w:hyperlink>
    </w:p>
    <w:p w14:paraId="009E5D0E" w14:textId="77777777" w:rsidR="00B31565" w:rsidRPr="00B31565" w:rsidRDefault="00B31565" w:rsidP="00B31565">
      <w:pPr>
        <w:numPr>
          <w:ilvl w:val="0"/>
          <w:numId w:val="2"/>
        </w:numPr>
        <w:spacing w:after="60"/>
        <w:rPr>
          <w:sz w:val="22"/>
          <w:szCs w:val="22"/>
        </w:rPr>
      </w:pPr>
      <w:hyperlink r:id="rId21" w:anchor="18_Pachyphytum_oviferum_%E2%80%94_Moonstones" w:history="1">
        <w:r w:rsidRPr="00B31565">
          <w:rPr>
            <w:rStyle w:val="Hyperlink"/>
            <w:color w:val="auto"/>
            <w:sz w:val="22"/>
            <w:szCs w:val="22"/>
            <w:u w:val="none"/>
          </w:rPr>
          <w:t>18. </w:t>
        </w:r>
        <w:proofErr w:type="spellStart"/>
        <w:r w:rsidRPr="00B31565">
          <w:rPr>
            <w:rStyle w:val="Hyperlink"/>
            <w:color w:val="auto"/>
            <w:sz w:val="22"/>
            <w:szCs w:val="22"/>
            <w:u w:val="none"/>
          </w:rPr>
          <w:t>Pachyphytum</w:t>
        </w:r>
        <w:proofErr w:type="spellEnd"/>
        <w:r w:rsidRPr="00B31565">
          <w:rPr>
            <w:rStyle w:val="Hyperlink"/>
            <w:color w:val="auto"/>
            <w:sz w:val="22"/>
            <w:szCs w:val="22"/>
            <w:u w:val="none"/>
          </w:rPr>
          <w:t xml:space="preserve"> </w:t>
        </w:r>
        <w:proofErr w:type="spellStart"/>
        <w:r w:rsidRPr="00B31565">
          <w:rPr>
            <w:rStyle w:val="Hyperlink"/>
            <w:color w:val="auto"/>
            <w:sz w:val="22"/>
            <w:szCs w:val="22"/>
            <w:u w:val="none"/>
          </w:rPr>
          <w:t>oviferum</w:t>
        </w:r>
        <w:proofErr w:type="spellEnd"/>
        <w:r w:rsidRPr="00B31565">
          <w:rPr>
            <w:rStyle w:val="Hyperlink"/>
            <w:color w:val="auto"/>
            <w:sz w:val="22"/>
            <w:szCs w:val="22"/>
            <w:u w:val="none"/>
          </w:rPr>
          <w:t> — Moonstones</w:t>
        </w:r>
      </w:hyperlink>
    </w:p>
    <w:p w14:paraId="566483E1" w14:textId="77777777" w:rsidR="00B31565" w:rsidRPr="00B31565" w:rsidRDefault="00B31565" w:rsidP="00B31565">
      <w:pPr>
        <w:numPr>
          <w:ilvl w:val="0"/>
          <w:numId w:val="2"/>
        </w:numPr>
        <w:spacing w:after="60"/>
        <w:rPr>
          <w:sz w:val="22"/>
          <w:szCs w:val="22"/>
        </w:rPr>
      </w:pPr>
      <w:hyperlink r:id="rId22" w:anchor="19_Aeonium_arboreum" w:history="1">
        <w:r w:rsidRPr="00B31565">
          <w:rPr>
            <w:rStyle w:val="Hyperlink"/>
            <w:color w:val="auto"/>
            <w:sz w:val="22"/>
            <w:szCs w:val="22"/>
            <w:u w:val="none"/>
          </w:rPr>
          <w:t>19. Aeonium arboreum</w:t>
        </w:r>
      </w:hyperlink>
    </w:p>
    <w:p w14:paraId="69242581" w14:textId="77777777" w:rsidR="00B31565" w:rsidRPr="00B31565" w:rsidRDefault="00B31565" w:rsidP="00B31565">
      <w:pPr>
        <w:numPr>
          <w:ilvl w:val="0"/>
          <w:numId w:val="2"/>
        </w:numPr>
        <w:spacing w:after="60"/>
        <w:rPr>
          <w:sz w:val="22"/>
          <w:szCs w:val="22"/>
        </w:rPr>
      </w:pPr>
      <w:hyperlink r:id="rId23" w:anchor="20_Euphorbia_milii_%E2%80%94_Crown_of_thorns" w:history="1">
        <w:r w:rsidRPr="00B31565">
          <w:rPr>
            <w:rStyle w:val="Hyperlink"/>
            <w:color w:val="auto"/>
            <w:sz w:val="22"/>
            <w:szCs w:val="22"/>
            <w:u w:val="none"/>
          </w:rPr>
          <w:t>20. Euphorbia milii — Crown of thorns</w:t>
        </w:r>
      </w:hyperlink>
    </w:p>
    <w:p w14:paraId="2ABFB835" w14:textId="77777777" w:rsidR="00B31565" w:rsidRPr="00B31565" w:rsidRDefault="00B31565" w:rsidP="00B31565">
      <w:pPr>
        <w:numPr>
          <w:ilvl w:val="0"/>
          <w:numId w:val="2"/>
        </w:numPr>
        <w:spacing w:after="60"/>
        <w:rPr>
          <w:sz w:val="22"/>
          <w:szCs w:val="22"/>
        </w:rPr>
      </w:pPr>
      <w:hyperlink r:id="rId24" w:anchor="21_Portulacaria_afra_%E2%80%94_Elephant_bush" w:history="1">
        <w:r w:rsidRPr="00B31565">
          <w:rPr>
            <w:rStyle w:val="Hyperlink"/>
            <w:color w:val="auto"/>
            <w:sz w:val="22"/>
            <w:szCs w:val="22"/>
            <w:u w:val="none"/>
          </w:rPr>
          <w:t>21. </w:t>
        </w:r>
        <w:proofErr w:type="spellStart"/>
        <w:r w:rsidRPr="00B31565">
          <w:rPr>
            <w:rStyle w:val="Hyperlink"/>
            <w:color w:val="auto"/>
            <w:sz w:val="22"/>
            <w:szCs w:val="22"/>
            <w:u w:val="none"/>
          </w:rPr>
          <w:t>Portulacaria</w:t>
        </w:r>
        <w:proofErr w:type="spellEnd"/>
        <w:r w:rsidRPr="00B31565">
          <w:rPr>
            <w:rStyle w:val="Hyperlink"/>
            <w:color w:val="auto"/>
            <w:sz w:val="22"/>
            <w:szCs w:val="22"/>
            <w:u w:val="none"/>
          </w:rPr>
          <w:t xml:space="preserve"> afra — Elephant bush</w:t>
        </w:r>
      </w:hyperlink>
    </w:p>
    <w:p w14:paraId="180A83C7" w14:textId="77777777" w:rsidR="00B31565" w:rsidRPr="00B31565" w:rsidRDefault="00B31565" w:rsidP="00B31565">
      <w:pPr>
        <w:numPr>
          <w:ilvl w:val="0"/>
          <w:numId w:val="2"/>
        </w:numPr>
        <w:spacing w:after="60"/>
        <w:rPr>
          <w:sz w:val="22"/>
          <w:szCs w:val="22"/>
        </w:rPr>
      </w:pPr>
      <w:hyperlink r:id="rId25" w:anchor="22_Mammillaria_elongata_%E2%80%94_Lady_finger_cactus" w:history="1">
        <w:r w:rsidRPr="00B31565">
          <w:rPr>
            <w:rStyle w:val="Hyperlink"/>
            <w:color w:val="auto"/>
            <w:sz w:val="22"/>
            <w:szCs w:val="22"/>
            <w:u w:val="none"/>
          </w:rPr>
          <w:t>22. Mammillaria elongata — Lady finger cactus</w:t>
        </w:r>
      </w:hyperlink>
    </w:p>
    <w:p w14:paraId="666E1772" w14:textId="77777777" w:rsidR="00B31565" w:rsidRPr="00B31565" w:rsidRDefault="00B31565" w:rsidP="00B31565">
      <w:pPr>
        <w:numPr>
          <w:ilvl w:val="0"/>
          <w:numId w:val="2"/>
        </w:numPr>
        <w:spacing w:after="60"/>
        <w:rPr>
          <w:sz w:val="22"/>
          <w:szCs w:val="22"/>
        </w:rPr>
      </w:pPr>
      <w:hyperlink r:id="rId26" w:anchor="23_Kalanchoe_daigremontiana_%E2%80%94_Mother_of_thousands" w:history="1">
        <w:r w:rsidRPr="00B31565">
          <w:rPr>
            <w:rStyle w:val="Hyperlink"/>
            <w:color w:val="auto"/>
            <w:sz w:val="22"/>
            <w:szCs w:val="22"/>
            <w:u w:val="none"/>
          </w:rPr>
          <w:t xml:space="preserve">23. Kalanchoe </w:t>
        </w:r>
        <w:proofErr w:type="spellStart"/>
        <w:r w:rsidRPr="00B31565">
          <w:rPr>
            <w:rStyle w:val="Hyperlink"/>
            <w:color w:val="auto"/>
            <w:sz w:val="22"/>
            <w:szCs w:val="22"/>
            <w:u w:val="none"/>
          </w:rPr>
          <w:t>daigremontiana</w:t>
        </w:r>
        <w:proofErr w:type="spellEnd"/>
        <w:r w:rsidRPr="00B31565">
          <w:rPr>
            <w:rStyle w:val="Hyperlink"/>
            <w:color w:val="auto"/>
            <w:sz w:val="22"/>
            <w:szCs w:val="22"/>
            <w:u w:val="none"/>
          </w:rPr>
          <w:t> — Mother of thousands</w:t>
        </w:r>
      </w:hyperlink>
    </w:p>
    <w:p w14:paraId="28866C6C" w14:textId="77777777" w:rsidR="00B31565" w:rsidRPr="00B31565" w:rsidRDefault="00B31565" w:rsidP="00B31565">
      <w:pPr>
        <w:numPr>
          <w:ilvl w:val="0"/>
          <w:numId w:val="2"/>
        </w:numPr>
        <w:spacing w:after="60"/>
        <w:rPr>
          <w:sz w:val="22"/>
          <w:szCs w:val="22"/>
        </w:rPr>
      </w:pPr>
      <w:hyperlink r:id="rId27" w:anchor="24_Adenium_obesum_%E2%80%94_Desert_rose" w:history="1">
        <w:r w:rsidRPr="00B31565">
          <w:rPr>
            <w:rStyle w:val="Hyperlink"/>
            <w:color w:val="auto"/>
            <w:sz w:val="22"/>
            <w:szCs w:val="22"/>
            <w:u w:val="none"/>
          </w:rPr>
          <w:t xml:space="preserve">24. Adenium </w:t>
        </w:r>
        <w:proofErr w:type="spellStart"/>
        <w:r w:rsidRPr="00B31565">
          <w:rPr>
            <w:rStyle w:val="Hyperlink"/>
            <w:color w:val="auto"/>
            <w:sz w:val="22"/>
            <w:szCs w:val="22"/>
            <w:u w:val="none"/>
          </w:rPr>
          <w:t>obesum</w:t>
        </w:r>
        <w:proofErr w:type="spellEnd"/>
        <w:r w:rsidRPr="00B31565">
          <w:rPr>
            <w:rStyle w:val="Hyperlink"/>
            <w:color w:val="auto"/>
            <w:sz w:val="22"/>
            <w:szCs w:val="22"/>
            <w:u w:val="none"/>
          </w:rPr>
          <w:t> — Desert rose</w:t>
        </w:r>
      </w:hyperlink>
    </w:p>
    <w:p w14:paraId="47FA3650" w14:textId="77777777" w:rsidR="00B31565" w:rsidRPr="00B31565" w:rsidRDefault="00B31565" w:rsidP="00B31565">
      <w:pPr>
        <w:numPr>
          <w:ilvl w:val="0"/>
          <w:numId w:val="2"/>
        </w:numPr>
        <w:spacing w:after="60"/>
        <w:rPr>
          <w:sz w:val="22"/>
          <w:szCs w:val="22"/>
        </w:rPr>
      </w:pPr>
      <w:hyperlink r:id="rId28" w:anchor="25_Schlumbergera_truncata_%E2%80%94_Thanksgiving_cactus" w:history="1">
        <w:r w:rsidRPr="00B31565">
          <w:rPr>
            <w:rStyle w:val="Hyperlink"/>
            <w:color w:val="auto"/>
            <w:sz w:val="22"/>
            <w:szCs w:val="22"/>
            <w:u w:val="none"/>
          </w:rPr>
          <w:t>25. </w:t>
        </w:r>
        <w:proofErr w:type="spellStart"/>
        <w:r w:rsidRPr="00B31565">
          <w:rPr>
            <w:rStyle w:val="Hyperlink"/>
            <w:color w:val="auto"/>
            <w:sz w:val="22"/>
            <w:szCs w:val="22"/>
            <w:u w:val="none"/>
          </w:rPr>
          <w:t>Schlumbergera</w:t>
        </w:r>
        <w:proofErr w:type="spellEnd"/>
        <w:r w:rsidRPr="00B31565">
          <w:rPr>
            <w:rStyle w:val="Hyperlink"/>
            <w:color w:val="auto"/>
            <w:sz w:val="22"/>
            <w:szCs w:val="22"/>
            <w:u w:val="none"/>
          </w:rPr>
          <w:t xml:space="preserve"> truncata — Thanksgiving cactus</w:t>
        </w:r>
      </w:hyperlink>
    </w:p>
    <w:p w14:paraId="0CF6B508" w14:textId="77777777" w:rsidR="00B31565" w:rsidRPr="00B31565" w:rsidRDefault="00B31565" w:rsidP="00B31565">
      <w:pPr>
        <w:spacing w:after="60"/>
        <w:rPr>
          <w:sz w:val="22"/>
          <w:szCs w:val="22"/>
        </w:rPr>
      </w:pPr>
      <w:r w:rsidRPr="00B31565">
        <w:rPr>
          <w:sz w:val="22"/>
          <w:szCs w:val="22"/>
        </w:rPr>
        <w:t>1. </w:t>
      </w:r>
      <w:r w:rsidRPr="00B31565">
        <w:rPr>
          <w:i/>
          <w:iCs/>
          <w:sz w:val="22"/>
          <w:szCs w:val="22"/>
        </w:rPr>
        <w:t>Crassula ovata</w:t>
      </w:r>
      <w:r w:rsidRPr="00B31565">
        <w:rPr>
          <w:sz w:val="22"/>
          <w:szCs w:val="22"/>
        </w:rPr>
        <w:t> — Jade plant</w:t>
      </w:r>
    </w:p>
    <w:tbl>
      <w:tblPr>
        <w:tblW w:w="9150" w:type="dxa"/>
        <w:tblCellMar>
          <w:top w:w="15" w:type="dxa"/>
          <w:left w:w="15" w:type="dxa"/>
          <w:bottom w:w="15" w:type="dxa"/>
          <w:right w:w="15" w:type="dxa"/>
        </w:tblCellMar>
        <w:tblLook w:val="04A0" w:firstRow="1" w:lastRow="0" w:firstColumn="1" w:lastColumn="0" w:noHBand="0" w:noVBand="1"/>
      </w:tblPr>
      <w:tblGrid>
        <w:gridCol w:w="3418"/>
        <w:gridCol w:w="5732"/>
      </w:tblGrid>
      <w:tr w:rsidR="00B31565" w:rsidRPr="00B31565" w14:paraId="5B4A58B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F8B9C84"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A005F06" w14:textId="77777777" w:rsidR="00B31565" w:rsidRPr="00B31565" w:rsidRDefault="00B31565" w:rsidP="00B31565">
            <w:pPr>
              <w:spacing w:after="60"/>
              <w:rPr>
                <w:sz w:val="22"/>
                <w:szCs w:val="22"/>
              </w:rPr>
            </w:pPr>
            <w:r w:rsidRPr="00B31565">
              <w:rPr>
                <w:sz w:val="22"/>
                <w:szCs w:val="22"/>
              </w:rPr>
              <w:t>Bright to full sun</w:t>
            </w:r>
          </w:p>
        </w:tc>
      </w:tr>
      <w:tr w:rsidR="00B31565" w:rsidRPr="00B31565" w14:paraId="588E4D80"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3B82FC"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C1CD117" w14:textId="77777777" w:rsidR="00B31565" w:rsidRPr="00B31565" w:rsidRDefault="00B31565" w:rsidP="00B31565">
            <w:pPr>
              <w:spacing w:after="60"/>
              <w:rPr>
                <w:sz w:val="22"/>
                <w:szCs w:val="22"/>
              </w:rPr>
            </w:pPr>
            <w:r w:rsidRPr="00B31565">
              <w:rPr>
                <w:sz w:val="22"/>
                <w:szCs w:val="22"/>
              </w:rPr>
              <w:t>Moderate, allow to dry between waterings</w:t>
            </w:r>
          </w:p>
        </w:tc>
      </w:tr>
      <w:tr w:rsidR="00B31565" w:rsidRPr="00B31565" w14:paraId="27A25087"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64001C9"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0917780" w14:textId="77777777" w:rsidR="00B31565" w:rsidRPr="00B31565" w:rsidRDefault="00B31565" w:rsidP="00B31565">
            <w:pPr>
              <w:spacing w:after="60"/>
              <w:rPr>
                <w:sz w:val="22"/>
                <w:szCs w:val="22"/>
              </w:rPr>
            </w:pPr>
            <w:r w:rsidRPr="00B31565">
              <w:rPr>
                <w:sz w:val="22"/>
                <w:szCs w:val="22"/>
              </w:rPr>
              <w:t>5 °C / 41 °F</w:t>
            </w:r>
          </w:p>
        </w:tc>
      </w:tr>
      <w:tr w:rsidR="00B31565" w:rsidRPr="00B31565" w14:paraId="3A20A7F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8F81B85"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14473F1" w14:textId="77777777" w:rsidR="00B31565" w:rsidRPr="00B31565" w:rsidRDefault="00B31565" w:rsidP="00B31565">
            <w:pPr>
              <w:spacing w:after="60"/>
              <w:rPr>
                <w:sz w:val="22"/>
                <w:szCs w:val="22"/>
              </w:rPr>
            </w:pPr>
            <w:r w:rsidRPr="00B31565">
              <w:rPr>
                <w:sz w:val="22"/>
                <w:szCs w:val="22"/>
              </w:rPr>
              <w:t>60–100 cm / 2–3 ft tall</w:t>
            </w:r>
          </w:p>
        </w:tc>
      </w:tr>
      <w:tr w:rsidR="00B31565" w:rsidRPr="00B31565" w14:paraId="5191332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1D95AAC"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A783B8B" w14:textId="77777777" w:rsidR="00B31565" w:rsidRPr="00B31565" w:rsidRDefault="00B31565" w:rsidP="00B31565">
            <w:pPr>
              <w:spacing w:after="60"/>
              <w:rPr>
                <w:sz w:val="22"/>
                <w:szCs w:val="22"/>
              </w:rPr>
            </w:pPr>
            <w:r w:rsidRPr="00B31565">
              <w:rPr>
                <w:sz w:val="22"/>
                <w:szCs w:val="22"/>
              </w:rPr>
              <w:t>Very easy</w:t>
            </w:r>
          </w:p>
        </w:tc>
      </w:tr>
    </w:tbl>
    <w:p w14:paraId="4A63B848" w14:textId="77777777" w:rsidR="00B31565" w:rsidRPr="00B31565" w:rsidRDefault="00B31565" w:rsidP="00B31565">
      <w:pPr>
        <w:spacing w:after="60"/>
        <w:rPr>
          <w:sz w:val="22"/>
          <w:szCs w:val="22"/>
        </w:rPr>
      </w:pPr>
      <w:r w:rsidRPr="00B31565">
        <w:rPr>
          <w:sz w:val="22"/>
          <w:szCs w:val="22"/>
        </w:rPr>
        <w:t>The jade plant is arguably the most widely grown indoor succulent in the world. Its glossy, oval, fleshy leaves are carried on a woody trunk that thickens with age, giving mature specimens the appearance of a miniature tree. </w:t>
      </w:r>
      <w:r w:rsidRPr="00B31565">
        <w:rPr>
          <w:i/>
          <w:iCs/>
          <w:sz w:val="22"/>
          <w:szCs w:val="22"/>
        </w:rPr>
        <w:t>Crassula ovata</w:t>
      </w:r>
      <w:r w:rsidRPr="00B31565">
        <w:rPr>
          <w:sz w:val="22"/>
          <w:szCs w:val="22"/>
        </w:rPr>
        <w:t> tolerates missed waterings, copes with indirect light (though it prefers direct sun) and can live for decades in a pot. Old specimens reach a metre in height indoors and will flower in winter if given a cool rest period. It is the ideal first succulent.</w:t>
      </w:r>
    </w:p>
    <w:p w14:paraId="6EA17194" w14:textId="77777777" w:rsidR="00B31565" w:rsidRPr="00B31565" w:rsidRDefault="00B31565" w:rsidP="00B31565">
      <w:pPr>
        <w:spacing w:after="60"/>
        <w:rPr>
          <w:sz w:val="22"/>
          <w:szCs w:val="22"/>
        </w:rPr>
      </w:pPr>
      <w:r w:rsidRPr="00B31565">
        <w:rPr>
          <w:sz w:val="22"/>
          <w:szCs w:val="22"/>
        </w:rPr>
        <w:t>2. </w:t>
      </w:r>
      <w:r w:rsidRPr="00B31565">
        <w:rPr>
          <w:i/>
          <w:iCs/>
          <w:sz w:val="22"/>
          <w:szCs w:val="22"/>
        </w:rPr>
        <w:t>Aloe vera</w:t>
      </w:r>
    </w:p>
    <w:tbl>
      <w:tblPr>
        <w:tblW w:w="9150" w:type="dxa"/>
        <w:tblCellMar>
          <w:top w:w="15" w:type="dxa"/>
          <w:left w:w="15" w:type="dxa"/>
          <w:bottom w:w="15" w:type="dxa"/>
          <w:right w:w="15" w:type="dxa"/>
        </w:tblCellMar>
        <w:tblLook w:val="04A0" w:firstRow="1" w:lastRow="0" w:firstColumn="1" w:lastColumn="0" w:noHBand="0" w:noVBand="1"/>
      </w:tblPr>
      <w:tblGrid>
        <w:gridCol w:w="3499"/>
        <w:gridCol w:w="5651"/>
      </w:tblGrid>
      <w:tr w:rsidR="00B31565" w:rsidRPr="00B31565" w14:paraId="04F43345"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28F2949" w14:textId="77777777" w:rsidR="00B31565" w:rsidRPr="00B31565" w:rsidRDefault="00B31565" w:rsidP="00B31565">
            <w:pPr>
              <w:spacing w:after="60"/>
              <w:rPr>
                <w:sz w:val="22"/>
                <w:szCs w:val="22"/>
              </w:rPr>
            </w:pPr>
            <w:r w:rsidRPr="00B31565">
              <w:rPr>
                <w:b/>
                <w:bCs/>
                <w:sz w:val="22"/>
                <w:szCs w:val="22"/>
              </w:rPr>
              <w:lastRenderedPageBreak/>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92FAC5D" w14:textId="77777777" w:rsidR="00B31565" w:rsidRPr="00B31565" w:rsidRDefault="00B31565" w:rsidP="00B31565">
            <w:pPr>
              <w:spacing w:after="60"/>
              <w:rPr>
                <w:sz w:val="22"/>
                <w:szCs w:val="22"/>
              </w:rPr>
            </w:pPr>
            <w:r w:rsidRPr="00B31565">
              <w:rPr>
                <w:sz w:val="22"/>
                <w:szCs w:val="22"/>
              </w:rPr>
              <w:t>Bright to full sun</w:t>
            </w:r>
          </w:p>
        </w:tc>
      </w:tr>
      <w:tr w:rsidR="00B31565" w:rsidRPr="00B31565" w14:paraId="002ED60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75F9C7C"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A03004A" w14:textId="77777777" w:rsidR="00B31565" w:rsidRPr="00B31565" w:rsidRDefault="00B31565" w:rsidP="00B31565">
            <w:pPr>
              <w:spacing w:after="60"/>
              <w:rPr>
                <w:sz w:val="22"/>
                <w:szCs w:val="22"/>
              </w:rPr>
            </w:pPr>
            <w:r w:rsidRPr="00B31565">
              <w:rPr>
                <w:sz w:val="22"/>
                <w:szCs w:val="22"/>
              </w:rPr>
              <w:t>Moderate in summer, very little in winter</w:t>
            </w:r>
          </w:p>
        </w:tc>
      </w:tr>
      <w:tr w:rsidR="00B31565" w:rsidRPr="00B31565" w14:paraId="0183FD6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FD668EC"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F83E20D" w14:textId="77777777" w:rsidR="00B31565" w:rsidRPr="00B31565" w:rsidRDefault="00B31565" w:rsidP="00B31565">
            <w:pPr>
              <w:spacing w:after="60"/>
              <w:rPr>
                <w:sz w:val="22"/>
                <w:szCs w:val="22"/>
              </w:rPr>
            </w:pPr>
            <w:r w:rsidRPr="00B31565">
              <w:rPr>
                <w:sz w:val="22"/>
                <w:szCs w:val="22"/>
              </w:rPr>
              <w:t>5 °C / 41 °F</w:t>
            </w:r>
          </w:p>
        </w:tc>
      </w:tr>
      <w:tr w:rsidR="00B31565" w:rsidRPr="00B31565" w14:paraId="207CD5B9"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F9DAC8A"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F10C98" w14:textId="77777777" w:rsidR="00B31565" w:rsidRPr="00B31565" w:rsidRDefault="00B31565" w:rsidP="00B31565">
            <w:pPr>
              <w:spacing w:after="60"/>
              <w:rPr>
                <w:sz w:val="22"/>
                <w:szCs w:val="22"/>
              </w:rPr>
            </w:pPr>
            <w:r w:rsidRPr="00B31565">
              <w:rPr>
                <w:sz w:val="22"/>
                <w:szCs w:val="22"/>
              </w:rPr>
              <w:t>30–60 cm / 1–2 ft tall</w:t>
            </w:r>
          </w:p>
        </w:tc>
      </w:tr>
      <w:tr w:rsidR="00B31565" w:rsidRPr="00B31565" w14:paraId="222E6A71"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01FDE04"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195280E" w14:textId="77777777" w:rsidR="00B31565" w:rsidRPr="00B31565" w:rsidRDefault="00B31565" w:rsidP="00B31565">
            <w:pPr>
              <w:spacing w:after="60"/>
              <w:rPr>
                <w:sz w:val="22"/>
                <w:szCs w:val="22"/>
              </w:rPr>
            </w:pPr>
            <w:r w:rsidRPr="00B31565">
              <w:rPr>
                <w:sz w:val="22"/>
                <w:szCs w:val="22"/>
              </w:rPr>
              <w:t>Very easy</w:t>
            </w:r>
          </w:p>
        </w:tc>
      </w:tr>
    </w:tbl>
    <w:p w14:paraId="69B64438" w14:textId="77777777" w:rsidR="00B31565" w:rsidRPr="00B31565" w:rsidRDefault="00B31565" w:rsidP="00B31565">
      <w:pPr>
        <w:spacing w:after="60"/>
        <w:rPr>
          <w:sz w:val="22"/>
          <w:szCs w:val="22"/>
        </w:rPr>
      </w:pPr>
      <w:r w:rsidRPr="00B31565">
        <w:rPr>
          <w:i/>
          <w:iCs/>
          <w:sz w:val="22"/>
          <w:szCs w:val="22"/>
        </w:rPr>
        <w:t>Aloe vera</w:t>
      </w:r>
      <w:r w:rsidRPr="00B31565">
        <w:rPr>
          <w:sz w:val="22"/>
          <w:szCs w:val="22"/>
        </w:rPr>
        <w:t> is the most recognisable succulent on Earth, valued as much for its cosmetic and medicinal properties as for its ease of cultivation. Its long, toothed leaves form an upright rosette that readily produces offsets. It thrives in front of a well-lit window and tolerates heated interiors. Its only weakness indoors is a tendency to etiolate if light is insufficient: the rosette opens out and the leaves splay. Place it as close as possible to a south- or west-facing window.</w:t>
      </w:r>
    </w:p>
    <w:p w14:paraId="10640A03" w14:textId="77777777" w:rsidR="00B31565" w:rsidRPr="00B31565" w:rsidRDefault="00B31565" w:rsidP="00B31565">
      <w:pPr>
        <w:spacing w:after="60"/>
        <w:rPr>
          <w:sz w:val="22"/>
          <w:szCs w:val="22"/>
        </w:rPr>
      </w:pPr>
      <w:r w:rsidRPr="00B31565">
        <w:rPr>
          <w:sz w:val="22"/>
          <w:szCs w:val="22"/>
        </w:rPr>
        <w:t>3. </w:t>
      </w:r>
      <w:proofErr w:type="spellStart"/>
      <w:r w:rsidRPr="00B31565">
        <w:rPr>
          <w:i/>
          <w:iCs/>
          <w:sz w:val="22"/>
          <w:szCs w:val="22"/>
        </w:rPr>
        <w:t>Haworthiopsis</w:t>
      </w:r>
      <w:proofErr w:type="spellEnd"/>
      <w:r w:rsidRPr="00B31565">
        <w:rPr>
          <w:i/>
          <w:iCs/>
          <w:sz w:val="22"/>
          <w:szCs w:val="22"/>
        </w:rPr>
        <w:t xml:space="preserve"> </w:t>
      </w:r>
      <w:proofErr w:type="spellStart"/>
      <w:r w:rsidRPr="00B31565">
        <w:rPr>
          <w:i/>
          <w:iCs/>
          <w:sz w:val="22"/>
          <w:szCs w:val="22"/>
        </w:rPr>
        <w:t>fasciata</w:t>
      </w:r>
      <w:proofErr w:type="spellEnd"/>
      <w:r w:rsidRPr="00B31565">
        <w:rPr>
          <w:sz w:val="22"/>
          <w:szCs w:val="22"/>
        </w:rPr>
        <w:t> — Zebra plant</w:t>
      </w:r>
    </w:p>
    <w:tbl>
      <w:tblPr>
        <w:tblW w:w="9150" w:type="dxa"/>
        <w:tblCellMar>
          <w:top w:w="15" w:type="dxa"/>
          <w:left w:w="15" w:type="dxa"/>
          <w:bottom w:w="15" w:type="dxa"/>
          <w:right w:w="15" w:type="dxa"/>
        </w:tblCellMar>
        <w:tblLook w:val="04A0" w:firstRow="1" w:lastRow="0" w:firstColumn="1" w:lastColumn="0" w:noHBand="0" w:noVBand="1"/>
      </w:tblPr>
      <w:tblGrid>
        <w:gridCol w:w="3769"/>
        <w:gridCol w:w="5381"/>
      </w:tblGrid>
      <w:tr w:rsidR="00B31565" w:rsidRPr="00B31565" w14:paraId="26DE4F00"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8E0DD9E"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5A2F003" w14:textId="77777777" w:rsidR="00B31565" w:rsidRPr="00B31565" w:rsidRDefault="00B31565" w:rsidP="00B31565">
            <w:pPr>
              <w:spacing w:after="60"/>
              <w:rPr>
                <w:sz w:val="22"/>
                <w:szCs w:val="22"/>
              </w:rPr>
            </w:pPr>
            <w:r w:rsidRPr="00B31565">
              <w:rPr>
                <w:sz w:val="22"/>
                <w:szCs w:val="22"/>
              </w:rPr>
              <w:t>Bright indirect light to partial shade</w:t>
            </w:r>
          </w:p>
        </w:tc>
      </w:tr>
      <w:tr w:rsidR="00B31565" w:rsidRPr="00B31565" w14:paraId="248D8FF4"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9897769"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9B6CAC3" w14:textId="77777777" w:rsidR="00B31565" w:rsidRPr="00B31565" w:rsidRDefault="00B31565" w:rsidP="00B31565">
            <w:pPr>
              <w:spacing w:after="60"/>
              <w:rPr>
                <w:sz w:val="22"/>
                <w:szCs w:val="22"/>
              </w:rPr>
            </w:pPr>
            <w:r w:rsidRPr="00B31565">
              <w:rPr>
                <w:sz w:val="22"/>
                <w:szCs w:val="22"/>
              </w:rPr>
              <w:t>Moderate, allow to dry completely</w:t>
            </w:r>
          </w:p>
        </w:tc>
      </w:tr>
      <w:tr w:rsidR="00B31565" w:rsidRPr="00B31565" w14:paraId="14047CC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5D859CE"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7FA2FB1" w14:textId="77777777" w:rsidR="00B31565" w:rsidRPr="00B31565" w:rsidRDefault="00B31565" w:rsidP="00B31565">
            <w:pPr>
              <w:spacing w:after="60"/>
              <w:rPr>
                <w:sz w:val="22"/>
                <w:szCs w:val="22"/>
              </w:rPr>
            </w:pPr>
            <w:r w:rsidRPr="00B31565">
              <w:rPr>
                <w:sz w:val="22"/>
                <w:szCs w:val="22"/>
              </w:rPr>
              <w:t>5 °C / 41 °F</w:t>
            </w:r>
          </w:p>
        </w:tc>
      </w:tr>
      <w:tr w:rsidR="00B31565" w:rsidRPr="00B31565" w14:paraId="74580575"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B34CD12"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3ABE40A" w14:textId="77777777" w:rsidR="00B31565" w:rsidRPr="00B31565" w:rsidRDefault="00B31565" w:rsidP="00B31565">
            <w:pPr>
              <w:spacing w:after="60"/>
              <w:rPr>
                <w:sz w:val="22"/>
                <w:szCs w:val="22"/>
              </w:rPr>
            </w:pPr>
            <w:r w:rsidRPr="00B31565">
              <w:rPr>
                <w:sz w:val="22"/>
                <w:szCs w:val="22"/>
              </w:rPr>
              <w:t>8–12 cm / 3–5 in diameter</w:t>
            </w:r>
          </w:p>
        </w:tc>
      </w:tr>
      <w:tr w:rsidR="00B31565" w:rsidRPr="00B31565" w14:paraId="44F85AC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FD651B0"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C08B444" w14:textId="77777777" w:rsidR="00B31565" w:rsidRPr="00B31565" w:rsidRDefault="00B31565" w:rsidP="00B31565">
            <w:pPr>
              <w:spacing w:after="60"/>
              <w:rPr>
                <w:sz w:val="22"/>
                <w:szCs w:val="22"/>
              </w:rPr>
            </w:pPr>
            <w:r w:rsidRPr="00B31565">
              <w:rPr>
                <w:sz w:val="22"/>
                <w:szCs w:val="22"/>
              </w:rPr>
              <w:t>Very easy</w:t>
            </w:r>
          </w:p>
        </w:tc>
      </w:tr>
    </w:tbl>
    <w:p w14:paraId="06BEBE50" w14:textId="77777777" w:rsidR="00B31565" w:rsidRPr="00B31565" w:rsidRDefault="00B31565" w:rsidP="00B31565">
      <w:pPr>
        <w:spacing w:after="60"/>
        <w:rPr>
          <w:sz w:val="22"/>
          <w:szCs w:val="22"/>
        </w:rPr>
      </w:pPr>
      <w:r w:rsidRPr="00B31565">
        <w:rPr>
          <w:sz w:val="22"/>
          <w:szCs w:val="22"/>
        </w:rPr>
        <w:t>Long classified as </w:t>
      </w:r>
      <w:r w:rsidRPr="00B31565">
        <w:rPr>
          <w:i/>
          <w:iCs/>
          <w:sz w:val="22"/>
          <w:szCs w:val="22"/>
        </w:rPr>
        <w:t xml:space="preserve">Haworthia </w:t>
      </w:r>
      <w:proofErr w:type="spellStart"/>
      <w:r w:rsidRPr="00B31565">
        <w:rPr>
          <w:i/>
          <w:iCs/>
          <w:sz w:val="22"/>
          <w:szCs w:val="22"/>
        </w:rPr>
        <w:t>fasciata</w:t>
      </w:r>
      <w:proofErr w:type="spellEnd"/>
      <w:r w:rsidRPr="00B31565">
        <w:rPr>
          <w:sz w:val="22"/>
          <w:szCs w:val="22"/>
        </w:rPr>
        <w:t>, this compact South African succulent is one of the best plants for low-light interiors. Its dark green, triangular leaves are decorated with raised white horizontal bands that give it its common name. It stays small — roughly ten centimetres across — and produces numerous offsets over time. It will happily sit on an east-facing or even a north-facing windowsill, provided the light remains bright. This is the plant to recommend to anyone who believes they do not have enough light for succulents.</w:t>
      </w:r>
    </w:p>
    <w:p w14:paraId="5E97C3E0" w14:textId="77777777" w:rsidR="00B31565" w:rsidRPr="00B31565" w:rsidRDefault="00B31565" w:rsidP="00B31565">
      <w:pPr>
        <w:spacing w:after="60"/>
        <w:rPr>
          <w:sz w:val="22"/>
          <w:szCs w:val="22"/>
        </w:rPr>
      </w:pPr>
      <w:r w:rsidRPr="00B31565">
        <w:rPr>
          <w:sz w:val="22"/>
          <w:szCs w:val="22"/>
        </w:rPr>
        <w:t>4. </w:t>
      </w:r>
      <w:r w:rsidRPr="00B31565">
        <w:rPr>
          <w:i/>
          <w:iCs/>
          <w:sz w:val="22"/>
          <w:szCs w:val="22"/>
        </w:rPr>
        <w:t>Sansevieria trifasciata</w:t>
      </w:r>
      <w:r w:rsidRPr="00B31565">
        <w:rPr>
          <w:sz w:val="22"/>
          <w:szCs w:val="22"/>
        </w:rPr>
        <w:t> — Snake plant</w:t>
      </w:r>
    </w:p>
    <w:tbl>
      <w:tblPr>
        <w:tblW w:w="9150" w:type="dxa"/>
        <w:tblCellMar>
          <w:top w:w="15" w:type="dxa"/>
          <w:left w:w="15" w:type="dxa"/>
          <w:bottom w:w="15" w:type="dxa"/>
          <w:right w:w="15" w:type="dxa"/>
        </w:tblCellMar>
        <w:tblLook w:val="04A0" w:firstRow="1" w:lastRow="0" w:firstColumn="1" w:lastColumn="0" w:noHBand="0" w:noVBand="1"/>
      </w:tblPr>
      <w:tblGrid>
        <w:gridCol w:w="3769"/>
        <w:gridCol w:w="5381"/>
      </w:tblGrid>
      <w:tr w:rsidR="00B31565" w:rsidRPr="00B31565" w14:paraId="6C8D607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F4246C8"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A261C4" w14:textId="77777777" w:rsidR="00B31565" w:rsidRPr="00B31565" w:rsidRDefault="00B31565" w:rsidP="00B31565">
            <w:pPr>
              <w:spacing w:after="60"/>
              <w:rPr>
                <w:sz w:val="22"/>
                <w:szCs w:val="22"/>
              </w:rPr>
            </w:pPr>
            <w:r w:rsidRPr="00B31565">
              <w:rPr>
                <w:sz w:val="22"/>
                <w:szCs w:val="22"/>
              </w:rPr>
              <w:t>Tolerates shade, prefers bright light</w:t>
            </w:r>
          </w:p>
        </w:tc>
      </w:tr>
      <w:tr w:rsidR="00B31565" w:rsidRPr="00B31565" w14:paraId="1265A72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6BA7AEB"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B0A3A26" w14:textId="77777777" w:rsidR="00B31565" w:rsidRPr="00B31565" w:rsidRDefault="00B31565" w:rsidP="00B31565">
            <w:pPr>
              <w:spacing w:after="60"/>
              <w:rPr>
                <w:sz w:val="22"/>
                <w:szCs w:val="22"/>
              </w:rPr>
            </w:pPr>
            <w:r w:rsidRPr="00B31565">
              <w:rPr>
                <w:sz w:val="22"/>
                <w:szCs w:val="22"/>
              </w:rPr>
              <w:t>Very infrequent, every 2–4 weeks</w:t>
            </w:r>
          </w:p>
        </w:tc>
      </w:tr>
      <w:tr w:rsidR="00B31565" w:rsidRPr="00B31565" w14:paraId="632D019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0CAA430"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909AC8A" w14:textId="77777777" w:rsidR="00B31565" w:rsidRPr="00B31565" w:rsidRDefault="00B31565" w:rsidP="00B31565">
            <w:pPr>
              <w:spacing w:after="60"/>
              <w:rPr>
                <w:sz w:val="22"/>
                <w:szCs w:val="22"/>
              </w:rPr>
            </w:pPr>
            <w:r w:rsidRPr="00B31565">
              <w:rPr>
                <w:sz w:val="22"/>
                <w:szCs w:val="22"/>
              </w:rPr>
              <w:t>10 °C / 50 °F</w:t>
            </w:r>
          </w:p>
        </w:tc>
      </w:tr>
      <w:tr w:rsidR="00B31565" w:rsidRPr="00B31565" w14:paraId="79D9D0F9"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0A23D44"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B1543E0" w14:textId="77777777" w:rsidR="00B31565" w:rsidRPr="00B31565" w:rsidRDefault="00B31565" w:rsidP="00B31565">
            <w:pPr>
              <w:spacing w:after="60"/>
              <w:rPr>
                <w:sz w:val="22"/>
                <w:szCs w:val="22"/>
              </w:rPr>
            </w:pPr>
            <w:r w:rsidRPr="00B31565">
              <w:rPr>
                <w:sz w:val="22"/>
                <w:szCs w:val="22"/>
              </w:rPr>
              <w:t>60–120 cm / 2–4 ft tall</w:t>
            </w:r>
          </w:p>
        </w:tc>
      </w:tr>
      <w:tr w:rsidR="00B31565" w:rsidRPr="00B31565" w14:paraId="083A967E"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432D02D"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C692198" w14:textId="77777777" w:rsidR="00B31565" w:rsidRPr="00B31565" w:rsidRDefault="00B31565" w:rsidP="00B31565">
            <w:pPr>
              <w:spacing w:after="60"/>
              <w:rPr>
                <w:sz w:val="22"/>
                <w:szCs w:val="22"/>
              </w:rPr>
            </w:pPr>
            <w:r w:rsidRPr="00B31565">
              <w:rPr>
                <w:sz w:val="22"/>
                <w:szCs w:val="22"/>
              </w:rPr>
              <w:t>Very easy</w:t>
            </w:r>
          </w:p>
        </w:tc>
      </w:tr>
    </w:tbl>
    <w:p w14:paraId="4AAC242F" w14:textId="77777777" w:rsidR="00B31565" w:rsidRPr="00B31565" w:rsidRDefault="00B31565" w:rsidP="00B31565">
      <w:pPr>
        <w:spacing w:after="60"/>
        <w:rPr>
          <w:sz w:val="22"/>
          <w:szCs w:val="22"/>
        </w:rPr>
      </w:pPr>
      <w:r w:rsidRPr="00B31565">
        <w:rPr>
          <w:sz w:val="22"/>
          <w:szCs w:val="22"/>
        </w:rPr>
        <w:t>Now reclassified under </w:t>
      </w:r>
      <w:r w:rsidRPr="00B31565">
        <w:rPr>
          <w:i/>
          <w:iCs/>
          <w:sz w:val="22"/>
          <w:szCs w:val="22"/>
        </w:rPr>
        <w:t>Dracaena</w:t>
      </w:r>
      <w:r w:rsidRPr="00B31565">
        <w:rPr>
          <w:sz w:val="22"/>
          <w:szCs w:val="22"/>
        </w:rPr>
        <w:t> by taxonomists, the snake plant remains universally known by its former name. Its stiff, upright, sword-shaped leaves — edged in yellow in the popular ‘</w:t>
      </w:r>
      <w:proofErr w:type="spellStart"/>
      <w:r w:rsidRPr="00B31565">
        <w:rPr>
          <w:sz w:val="22"/>
          <w:szCs w:val="22"/>
        </w:rPr>
        <w:t>Laurentii</w:t>
      </w:r>
      <w:proofErr w:type="spellEnd"/>
      <w:r w:rsidRPr="00B31565">
        <w:rPr>
          <w:sz w:val="22"/>
          <w:szCs w:val="22"/>
        </w:rPr>
        <w:t>’ cultivar — easily reach sixty centimetres to over a metre in height. </w:t>
      </w:r>
      <w:r w:rsidRPr="00B31565">
        <w:rPr>
          <w:i/>
          <w:iCs/>
          <w:sz w:val="22"/>
          <w:szCs w:val="22"/>
        </w:rPr>
        <w:t>Sansevieria trifasciata</w:t>
      </w:r>
      <w:r w:rsidRPr="00B31565">
        <w:rPr>
          <w:sz w:val="22"/>
          <w:szCs w:val="22"/>
        </w:rPr>
        <w:t xml:space="preserve"> is quite possibly the most tolerant houseplant in existence: it withstands shade, dry </w:t>
      </w:r>
      <w:r w:rsidRPr="00B31565">
        <w:rPr>
          <w:sz w:val="22"/>
          <w:szCs w:val="22"/>
        </w:rPr>
        <w:lastRenderedPageBreak/>
        <w:t>air, prolonged neglect and poorly ventilated rooms. Its only enemy is overwatering, which causes rapid rhizome rot.</w:t>
      </w:r>
    </w:p>
    <w:p w14:paraId="48F4F2B2" w14:textId="77777777" w:rsidR="00B31565" w:rsidRPr="00B31565" w:rsidRDefault="00B31565" w:rsidP="00B31565">
      <w:pPr>
        <w:spacing w:after="60"/>
        <w:rPr>
          <w:sz w:val="22"/>
          <w:szCs w:val="22"/>
        </w:rPr>
      </w:pPr>
      <w:r w:rsidRPr="00B31565">
        <w:rPr>
          <w:sz w:val="22"/>
          <w:szCs w:val="22"/>
        </w:rPr>
        <w:t>5. </w:t>
      </w:r>
      <w:r w:rsidRPr="00B31565">
        <w:rPr>
          <w:i/>
          <w:iCs/>
          <w:sz w:val="22"/>
          <w:szCs w:val="22"/>
        </w:rPr>
        <w:t>Echeveria elegans</w:t>
      </w:r>
    </w:p>
    <w:tbl>
      <w:tblPr>
        <w:tblW w:w="9150" w:type="dxa"/>
        <w:tblCellMar>
          <w:top w:w="15" w:type="dxa"/>
          <w:left w:w="15" w:type="dxa"/>
          <w:bottom w:w="15" w:type="dxa"/>
          <w:right w:w="15" w:type="dxa"/>
        </w:tblCellMar>
        <w:tblLook w:val="04A0" w:firstRow="1" w:lastRow="0" w:firstColumn="1" w:lastColumn="0" w:noHBand="0" w:noVBand="1"/>
      </w:tblPr>
      <w:tblGrid>
        <w:gridCol w:w="3333"/>
        <w:gridCol w:w="5817"/>
      </w:tblGrid>
      <w:tr w:rsidR="00B31565" w:rsidRPr="00B31565" w14:paraId="348CE77E"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80F6569"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1B269AE" w14:textId="77777777" w:rsidR="00B31565" w:rsidRPr="00B31565" w:rsidRDefault="00B31565" w:rsidP="00B31565">
            <w:pPr>
              <w:spacing w:after="60"/>
              <w:rPr>
                <w:sz w:val="22"/>
                <w:szCs w:val="22"/>
              </w:rPr>
            </w:pPr>
            <w:r w:rsidRPr="00B31565">
              <w:rPr>
                <w:sz w:val="22"/>
                <w:szCs w:val="22"/>
              </w:rPr>
              <w:t>Full sun to very bright light</w:t>
            </w:r>
          </w:p>
        </w:tc>
      </w:tr>
      <w:tr w:rsidR="00B31565" w:rsidRPr="00B31565" w14:paraId="41E042F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C9997DB"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B637730" w14:textId="77777777" w:rsidR="00B31565" w:rsidRPr="00B31565" w:rsidRDefault="00B31565" w:rsidP="00B31565">
            <w:pPr>
              <w:spacing w:after="60"/>
              <w:rPr>
                <w:sz w:val="22"/>
                <w:szCs w:val="22"/>
              </w:rPr>
            </w:pPr>
            <w:r w:rsidRPr="00B31565">
              <w:rPr>
                <w:sz w:val="22"/>
                <w:szCs w:val="22"/>
              </w:rPr>
              <w:t>Moderate in summer, almost none in winter</w:t>
            </w:r>
          </w:p>
        </w:tc>
      </w:tr>
      <w:tr w:rsidR="00B31565" w:rsidRPr="00B31565" w14:paraId="05DD4A1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3766927"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0ACF26F" w14:textId="77777777" w:rsidR="00B31565" w:rsidRPr="00B31565" w:rsidRDefault="00B31565" w:rsidP="00B31565">
            <w:pPr>
              <w:spacing w:after="60"/>
              <w:rPr>
                <w:sz w:val="22"/>
                <w:szCs w:val="22"/>
              </w:rPr>
            </w:pPr>
            <w:r w:rsidRPr="00B31565">
              <w:rPr>
                <w:sz w:val="22"/>
                <w:szCs w:val="22"/>
              </w:rPr>
              <w:t>0 °C / 32 °F (briefly)</w:t>
            </w:r>
          </w:p>
        </w:tc>
      </w:tr>
      <w:tr w:rsidR="00B31565" w:rsidRPr="00B31565" w14:paraId="44DE9C8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56F3B6E"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747B459" w14:textId="77777777" w:rsidR="00B31565" w:rsidRPr="00B31565" w:rsidRDefault="00B31565" w:rsidP="00B31565">
            <w:pPr>
              <w:spacing w:after="60"/>
              <w:rPr>
                <w:sz w:val="22"/>
                <w:szCs w:val="22"/>
              </w:rPr>
            </w:pPr>
            <w:r w:rsidRPr="00B31565">
              <w:rPr>
                <w:sz w:val="22"/>
                <w:szCs w:val="22"/>
              </w:rPr>
              <w:t>10–15 cm / 4–6 in diameter</w:t>
            </w:r>
          </w:p>
        </w:tc>
      </w:tr>
      <w:tr w:rsidR="00B31565" w:rsidRPr="00B31565" w14:paraId="2EAE1D9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B286739"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80CD0AB" w14:textId="77777777" w:rsidR="00B31565" w:rsidRPr="00B31565" w:rsidRDefault="00B31565" w:rsidP="00B31565">
            <w:pPr>
              <w:spacing w:after="60"/>
              <w:rPr>
                <w:sz w:val="22"/>
                <w:szCs w:val="22"/>
              </w:rPr>
            </w:pPr>
            <w:r w:rsidRPr="00B31565">
              <w:rPr>
                <w:sz w:val="22"/>
                <w:szCs w:val="22"/>
              </w:rPr>
              <w:t>Easy</w:t>
            </w:r>
          </w:p>
        </w:tc>
      </w:tr>
    </w:tbl>
    <w:p w14:paraId="68B21227" w14:textId="77777777" w:rsidR="00B31565" w:rsidRPr="00B31565" w:rsidRDefault="00B31565" w:rsidP="00B31565">
      <w:pPr>
        <w:spacing w:after="60"/>
        <w:rPr>
          <w:sz w:val="22"/>
          <w:szCs w:val="22"/>
        </w:rPr>
      </w:pPr>
      <w:r w:rsidRPr="00B31565">
        <w:rPr>
          <w:sz w:val="22"/>
          <w:szCs w:val="22"/>
        </w:rPr>
        <w:t>With its perfectly symmetrical rosette of blue-grey leaves, </w:t>
      </w:r>
      <w:r w:rsidRPr="00B31565">
        <w:rPr>
          <w:i/>
          <w:iCs/>
          <w:sz w:val="22"/>
          <w:szCs w:val="22"/>
        </w:rPr>
        <w:t>Echeveria elegans</w:t>
      </w:r>
      <w:r w:rsidRPr="00B31565">
        <w:rPr>
          <w:sz w:val="22"/>
          <w:szCs w:val="22"/>
        </w:rPr>
        <w:t xml:space="preserve"> is the archetype of the decorative succulent. It is hugely popular in arrangements and open terrariums. Indoors, however, it demands very bright light — a south-facing windowsill is the minimum. Without sufficient light, the rosette opens and </w:t>
      </w:r>
      <w:proofErr w:type="spellStart"/>
      <w:r w:rsidRPr="00B31565">
        <w:rPr>
          <w:sz w:val="22"/>
          <w:szCs w:val="22"/>
        </w:rPr>
        <w:t>loses</w:t>
      </w:r>
      <w:proofErr w:type="spellEnd"/>
      <w:r w:rsidRPr="00B31565">
        <w:rPr>
          <w:sz w:val="22"/>
          <w:szCs w:val="22"/>
        </w:rPr>
        <w:t xml:space="preserve"> its compact form. It propagates easily from leaf cuttings and regularly produces lateral offsets.</w:t>
      </w:r>
    </w:p>
    <w:p w14:paraId="126F5C61" w14:textId="77777777" w:rsidR="00B31565" w:rsidRPr="00B31565" w:rsidRDefault="00B31565" w:rsidP="00B31565">
      <w:pPr>
        <w:spacing w:after="60"/>
        <w:rPr>
          <w:sz w:val="22"/>
          <w:szCs w:val="22"/>
        </w:rPr>
      </w:pPr>
      <w:r w:rsidRPr="00B31565">
        <w:rPr>
          <w:sz w:val="22"/>
          <w:szCs w:val="22"/>
        </w:rPr>
        <w:t>6. </w:t>
      </w:r>
      <w:r w:rsidRPr="00B31565">
        <w:rPr>
          <w:i/>
          <w:iCs/>
          <w:sz w:val="22"/>
          <w:szCs w:val="22"/>
        </w:rPr>
        <w:t xml:space="preserve">Kalanchoe </w:t>
      </w:r>
      <w:proofErr w:type="spellStart"/>
      <w:r w:rsidRPr="00B31565">
        <w:rPr>
          <w:i/>
          <w:iCs/>
          <w:sz w:val="22"/>
          <w:szCs w:val="22"/>
        </w:rPr>
        <w:t>blossfeldiana</w:t>
      </w:r>
      <w:proofErr w:type="spellEnd"/>
      <w:r w:rsidRPr="00B31565">
        <w:rPr>
          <w:sz w:val="22"/>
          <w:szCs w:val="22"/>
        </w:rPr>
        <w:t> — Flaming Katy</w:t>
      </w:r>
    </w:p>
    <w:tbl>
      <w:tblPr>
        <w:tblW w:w="9150" w:type="dxa"/>
        <w:tblCellMar>
          <w:top w:w="15" w:type="dxa"/>
          <w:left w:w="15" w:type="dxa"/>
          <w:bottom w:w="15" w:type="dxa"/>
          <w:right w:w="15" w:type="dxa"/>
        </w:tblCellMar>
        <w:tblLook w:val="04A0" w:firstRow="1" w:lastRow="0" w:firstColumn="1" w:lastColumn="0" w:noHBand="0" w:noVBand="1"/>
      </w:tblPr>
      <w:tblGrid>
        <w:gridCol w:w="3418"/>
        <w:gridCol w:w="5732"/>
      </w:tblGrid>
      <w:tr w:rsidR="00B31565" w:rsidRPr="00B31565" w14:paraId="37A84F3C"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537B287"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4C8D536" w14:textId="77777777" w:rsidR="00B31565" w:rsidRPr="00B31565" w:rsidRDefault="00B31565" w:rsidP="00B31565">
            <w:pPr>
              <w:spacing w:after="60"/>
              <w:rPr>
                <w:sz w:val="22"/>
                <w:szCs w:val="22"/>
              </w:rPr>
            </w:pPr>
            <w:r w:rsidRPr="00B31565">
              <w:rPr>
                <w:sz w:val="22"/>
                <w:szCs w:val="22"/>
              </w:rPr>
              <w:t>Bright, with some direct sun</w:t>
            </w:r>
          </w:p>
        </w:tc>
      </w:tr>
      <w:tr w:rsidR="00B31565" w:rsidRPr="00B31565" w14:paraId="517FC72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F489BC"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654E271" w14:textId="77777777" w:rsidR="00B31565" w:rsidRPr="00B31565" w:rsidRDefault="00B31565" w:rsidP="00B31565">
            <w:pPr>
              <w:spacing w:after="60"/>
              <w:rPr>
                <w:sz w:val="22"/>
                <w:szCs w:val="22"/>
              </w:rPr>
            </w:pPr>
            <w:r w:rsidRPr="00B31565">
              <w:rPr>
                <w:sz w:val="22"/>
                <w:szCs w:val="22"/>
              </w:rPr>
              <w:t>Moderate, allow to dry between waterings</w:t>
            </w:r>
          </w:p>
        </w:tc>
      </w:tr>
      <w:tr w:rsidR="00B31565" w:rsidRPr="00B31565" w14:paraId="448EDF0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E08865A"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816FA59" w14:textId="77777777" w:rsidR="00B31565" w:rsidRPr="00B31565" w:rsidRDefault="00B31565" w:rsidP="00B31565">
            <w:pPr>
              <w:spacing w:after="60"/>
              <w:rPr>
                <w:sz w:val="22"/>
                <w:szCs w:val="22"/>
              </w:rPr>
            </w:pPr>
            <w:r w:rsidRPr="00B31565">
              <w:rPr>
                <w:sz w:val="22"/>
                <w:szCs w:val="22"/>
              </w:rPr>
              <w:t>5 °C / 41 °F</w:t>
            </w:r>
          </w:p>
        </w:tc>
      </w:tr>
      <w:tr w:rsidR="00B31565" w:rsidRPr="00B31565" w14:paraId="361FB75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80F0050"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28BBEB3" w14:textId="77777777" w:rsidR="00B31565" w:rsidRPr="00B31565" w:rsidRDefault="00B31565" w:rsidP="00B31565">
            <w:pPr>
              <w:spacing w:after="60"/>
              <w:rPr>
                <w:sz w:val="22"/>
                <w:szCs w:val="22"/>
              </w:rPr>
            </w:pPr>
            <w:r w:rsidRPr="00B31565">
              <w:rPr>
                <w:sz w:val="22"/>
                <w:szCs w:val="22"/>
              </w:rPr>
              <w:t>20–40 cm / 8–16 in tall</w:t>
            </w:r>
          </w:p>
        </w:tc>
      </w:tr>
      <w:tr w:rsidR="00B31565" w:rsidRPr="00B31565" w14:paraId="4365F62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9CA388F"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DE8B49E" w14:textId="77777777" w:rsidR="00B31565" w:rsidRPr="00B31565" w:rsidRDefault="00B31565" w:rsidP="00B31565">
            <w:pPr>
              <w:spacing w:after="60"/>
              <w:rPr>
                <w:sz w:val="22"/>
                <w:szCs w:val="22"/>
              </w:rPr>
            </w:pPr>
            <w:r w:rsidRPr="00B31565">
              <w:rPr>
                <w:sz w:val="22"/>
                <w:szCs w:val="22"/>
              </w:rPr>
              <w:t>Very easy</w:t>
            </w:r>
          </w:p>
        </w:tc>
      </w:tr>
    </w:tbl>
    <w:p w14:paraId="39A201F3" w14:textId="77777777" w:rsidR="00B31565" w:rsidRPr="00B31565" w:rsidRDefault="00B31565" w:rsidP="00B31565">
      <w:pPr>
        <w:spacing w:after="60"/>
        <w:rPr>
          <w:sz w:val="22"/>
          <w:szCs w:val="22"/>
        </w:rPr>
      </w:pPr>
      <w:r w:rsidRPr="00B31565">
        <w:rPr>
          <w:i/>
          <w:iCs/>
          <w:sz w:val="22"/>
          <w:szCs w:val="22"/>
        </w:rPr>
        <w:t xml:space="preserve">Kalanchoe </w:t>
      </w:r>
      <w:proofErr w:type="spellStart"/>
      <w:r w:rsidRPr="00B31565">
        <w:rPr>
          <w:i/>
          <w:iCs/>
          <w:sz w:val="22"/>
          <w:szCs w:val="22"/>
        </w:rPr>
        <w:t>blossfeldiana</w:t>
      </w:r>
      <w:proofErr w:type="spellEnd"/>
      <w:r w:rsidRPr="00B31565">
        <w:rPr>
          <w:sz w:val="22"/>
          <w:szCs w:val="22"/>
        </w:rPr>
        <w:t> is the quintessential flowering succulent. Its dense clusters of small blooms — red, pink, yellow, orange or white — last for several weeks, making it one of the best-selling houseplants worldwide. It is often treated as disposable after flowering, but it will rebloom readily if given a period of short days (ten hours of light maximum for six weeks) in autumn. The foliage is fleshy, dark green and glossy, attractive even when the plant is not in flower.</w:t>
      </w:r>
    </w:p>
    <w:p w14:paraId="1731ACCF" w14:textId="77777777" w:rsidR="00B31565" w:rsidRPr="00B31565" w:rsidRDefault="00B31565" w:rsidP="00B31565">
      <w:pPr>
        <w:spacing w:after="60"/>
        <w:rPr>
          <w:sz w:val="22"/>
          <w:szCs w:val="22"/>
        </w:rPr>
      </w:pPr>
      <w:r w:rsidRPr="00B31565">
        <w:rPr>
          <w:sz w:val="22"/>
          <w:szCs w:val="22"/>
        </w:rPr>
        <w:t>7. </w:t>
      </w:r>
      <w:r w:rsidRPr="00B31565">
        <w:rPr>
          <w:i/>
          <w:iCs/>
          <w:sz w:val="22"/>
          <w:szCs w:val="22"/>
        </w:rPr>
        <w:t xml:space="preserve">Senecio </w:t>
      </w:r>
      <w:proofErr w:type="spellStart"/>
      <w:r w:rsidRPr="00B31565">
        <w:rPr>
          <w:i/>
          <w:iCs/>
          <w:sz w:val="22"/>
          <w:szCs w:val="22"/>
        </w:rPr>
        <w:t>rowleyanus</w:t>
      </w:r>
      <w:proofErr w:type="spellEnd"/>
      <w:r w:rsidRPr="00B31565">
        <w:rPr>
          <w:sz w:val="22"/>
          <w:szCs w:val="22"/>
        </w:rPr>
        <w:t> — String of pearls</w:t>
      </w:r>
    </w:p>
    <w:tbl>
      <w:tblPr>
        <w:tblW w:w="9150" w:type="dxa"/>
        <w:tblCellMar>
          <w:top w:w="15" w:type="dxa"/>
          <w:left w:w="15" w:type="dxa"/>
          <w:bottom w:w="15" w:type="dxa"/>
          <w:right w:w="15" w:type="dxa"/>
        </w:tblCellMar>
        <w:tblLook w:val="04A0" w:firstRow="1" w:lastRow="0" w:firstColumn="1" w:lastColumn="0" w:noHBand="0" w:noVBand="1"/>
      </w:tblPr>
      <w:tblGrid>
        <w:gridCol w:w="3741"/>
        <w:gridCol w:w="5409"/>
      </w:tblGrid>
      <w:tr w:rsidR="00B31565" w:rsidRPr="00B31565" w14:paraId="463FB0D1"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7BF3965"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E09BA60" w14:textId="77777777" w:rsidR="00B31565" w:rsidRPr="00B31565" w:rsidRDefault="00B31565" w:rsidP="00B31565">
            <w:pPr>
              <w:spacing w:after="60"/>
              <w:rPr>
                <w:sz w:val="22"/>
                <w:szCs w:val="22"/>
              </w:rPr>
            </w:pPr>
            <w:r w:rsidRPr="00B31565">
              <w:rPr>
                <w:sz w:val="22"/>
                <w:szCs w:val="22"/>
              </w:rPr>
              <w:t>Bright to bright indirect</w:t>
            </w:r>
          </w:p>
        </w:tc>
      </w:tr>
      <w:tr w:rsidR="00B31565" w:rsidRPr="00B31565" w14:paraId="5FCF3C45"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46F27C2"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754EB30" w14:textId="77777777" w:rsidR="00B31565" w:rsidRPr="00B31565" w:rsidRDefault="00B31565" w:rsidP="00B31565">
            <w:pPr>
              <w:spacing w:after="60"/>
              <w:rPr>
                <w:sz w:val="22"/>
                <w:szCs w:val="22"/>
              </w:rPr>
            </w:pPr>
            <w:r w:rsidRPr="00B31565">
              <w:rPr>
                <w:sz w:val="22"/>
                <w:szCs w:val="22"/>
              </w:rPr>
              <w:t>Moderate, sensitive to overwatering</w:t>
            </w:r>
          </w:p>
        </w:tc>
      </w:tr>
      <w:tr w:rsidR="00B31565" w:rsidRPr="00B31565" w14:paraId="43BE6A7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4806DF"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23C70C0" w14:textId="77777777" w:rsidR="00B31565" w:rsidRPr="00B31565" w:rsidRDefault="00B31565" w:rsidP="00B31565">
            <w:pPr>
              <w:spacing w:after="60"/>
              <w:rPr>
                <w:sz w:val="22"/>
                <w:szCs w:val="22"/>
              </w:rPr>
            </w:pPr>
            <w:r w:rsidRPr="00B31565">
              <w:rPr>
                <w:sz w:val="22"/>
                <w:szCs w:val="22"/>
              </w:rPr>
              <w:t>5 °C / 41 °F</w:t>
            </w:r>
          </w:p>
        </w:tc>
      </w:tr>
      <w:tr w:rsidR="00B31565" w:rsidRPr="00B31565" w14:paraId="248C3A5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B081719"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06B042F" w14:textId="77777777" w:rsidR="00B31565" w:rsidRPr="00B31565" w:rsidRDefault="00B31565" w:rsidP="00B31565">
            <w:pPr>
              <w:spacing w:after="60"/>
              <w:rPr>
                <w:sz w:val="22"/>
                <w:szCs w:val="22"/>
              </w:rPr>
            </w:pPr>
            <w:r w:rsidRPr="00B31565">
              <w:rPr>
                <w:sz w:val="22"/>
                <w:szCs w:val="22"/>
              </w:rPr>
              <w:t>Trails to 60–90 cm / 2–3 ft</w:t>
            </w:r>
          </w:p>
        </w:tc>
      </w:tr>
      <w:tr w:rsidR="00B31565" w:rsidRPr="00B31565" w14:paraId="33593197"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2A70F72"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0866B6" w14:textId="77777777" w:rsidR="00B31565" w:rsidRPr="00B31565" w:rsidRDefault="00B31565" w:rsidP="00B31565">
            <w:pPr>
              <w:spacing w:after="60"/>
              <w:rPr>
                <w:sz w:val="22"/>
                <w:szCs w:val="22"/>
              </w:rPr>
            </w:pPr>
            <w:r w:rsidRPr="00B31565">
              <w:rPr>
                <w:sz w:val="22"/>
                <w:szCs w:val="22"/>
              </w:rPr>
              <w:t>Moderate</w:t>
            </w:r>
          </w:p>
        </w:tc>
      </w:tr>
    </w:tbl>
    <w:p w14:paraId="7FD04B5D" w14:textId="77777777" w:rsidR="00B31565" w:rsidRPr="00B31565" w:rsidRDefault="00B31565" w:rsidP="00B31565">
      <w:pPr>
        <w:spacing w:after="60"/>
        <w:rPr>
          <w:sz w:val="22"/>
          <w:szCs w:val="22"/>
        </w:rPr>
      </w:pPr>
      <w:r w:rsidRPr="00B31565">
        <w:rPr>
          <w:sz w:val="22"/>
          <w:szCs w:val="22"/>
        </w:rPr>
        <w:lastRenderedPageBreak/>
        <w:t>String of pearls is one of the most photogenic succulents in existence. Its thread-like stems carry perfectly spherical leaves that cascade in elegant curtains, making it ideal for hanging planters or high shelves. </w:t>
      </w:r>
      <w:r w:rsidRPr="00B31565">
        <w:rPr>
          <w:i/>
          <w:iCs/>
          <w:sz w:val="22"/>
          <w:szCs w:val="22"/>
        </w:rPr>
        <w:t xml:space="preserve">Senecio </w:t>
      </w:r>
      <w:proofErr w:type="spellStart"/>
      <w:r w:rsidRPr="00B31565">
        <w:rPr>
          <w:i/>
          <w:iCs/>
          <w:sz w:val="22"/>
          <w:szCs w:val="22"/>
        </w:rPr>
        <w:t>rowleyanus</w:t>
      </w:r>
      <w:proofErr w:type="spellEnd"/>
      <w:r w:rsidRPr="00B31565">
        <w:rPr>
          <w:sz w:val="22"/>
          <w:szCs w:val="22"/>
        </w:rPr>
        <w:t> is, however, more delicate than it looks: it is sensitive to overwatering (the pearls turn soft and translucent) and to insufficient light (the stems stretch with gaps between the pearls). A bright window and measured watering are the keys to success.</w:t>
      </w:r>
    </w:p>
    <w:p w14:paraId="74E822FF" w14:textId="77777777" w:rsidR="00B31565" w:rsidRPr="00B31565" w:rsidRDefault="00B31565" w:rsidP="00B31565">
      <w:pPr>
        <w:spacing w:after="60"/>
        <w:rPr>
          <w:sz w:val="22"/>
          <w:szCs w:val="22"/>
        </w:rPr>
      </w:pPr>
      <w:r w:rsidRPr="00B31565">
        <w:rPr>
          <w:sz w:val="22"/>
          <w:szCs w:val="22"/>
        </w:rPr>
        <w:t>8. </w:t>
      </w:r>
      <w:proofErr w:type="spellStart"/>
      <w:r w:rsidRPr="00B31565">
        <w:rPr>
          <w:i/>
          <w:iCs/>
          <w:sz w:val="22"/>
          <w:szCs w:val="22"/>
        </w:rPr>
        <w:t>Gasteria</w:t>
      </w:r>
      <w:proofErr w:type="spellEnd"/>
      <w:r w:rsidRPr="00B31565">
        <w:rPr>
          <w:i/>
          <w:iCs/>
          <w:sz w:val="22"/>
          <w:szCs w:val="22"/>
        </w:rPr>
        <w:t xml:space="preserve"> </w:t>
      </w:r>
      <w:proofErr w:type="spellStart"/>
      <w:r w:rsidRPr="00B31565">
        <w:rPr>
          <w:i/>
          <w:iCs/>
          <w:sz w:val="22"/>
          <w:szCs w:val="22"/>
        </w:rPr>
        <w:t>bicolor</w:t>
      </w:r>
      <w:proofErr w:type="spellEnd"/>
    </w:p>
    <w:tbl>
      <w:tblPr>
        <w:tblW w:w="9150" w:type="dxa"/>
        <w:tblCellMar>
          <w:top w:w="15" w:type="dxa"/>
          <w:left w:w="15" w:type="dxa"/>
          <w:bottom w:w="15" w:type="dxa"/>
          <w:right w:w="15" w:type="dxa"/>
        </w:tblCellMar>
        <w:tblLook w:val="04A0" w:firstRow="1" w:lastRow="0" w:firstColumn="1" w:lastColumn="0" w:noHBand="0" w:noVBand="1"/>
      </w:tblPr>
      <w:tblGrid>
        <w:gridCol w:w="4077"/>
        <w:gridCol w:w="5073"/>
      </w:tblGrid>
      <w:tr w:rsidR="00B31565" w:rsidRPr="00B31565" w14:paraId="7889F7D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893865A"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95EBF6" w14:textId="77777777" w:rsidR="00B31565" w:rsidRPr="00B31565" w:rsidRDefault="00B31565" w:rsidP="00B31565">
            <w:pPr>
              <w:spacing w:after="60"/>
              <w:rPr>
                <w:sz w:val="22"/>
                <w:szCs w:val="22"/>
              </w:rPr>
            </w:pPr>
            <w:r w:rsidRPr="00B31565">
              <w:rPr>
                <w:sz w:val="22"/>
                <w:szCs w:val="22"/>
              </w:rPr>
              <w:t>Bright indirect to partial shade</w:t>
            </w:r>
          </w:p>
        </w:tc>
      </w:tr>
      <w:tr w:rsidR="00B31565" w:rsidRPr="00B31565" w14:paraId="2430106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FF6954D"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1CA97D9" w14:textId="77777777" w:rsidR="00B31565" w:rsidRPr="00B31565" w:rsidRDefault="00B31565" w:rsidP="00B31565">
            <w:pPr>
              <w:spacing w:after="60"/>
              <w:rPr>
                <w:sz w:val="22"/>
                <w:szCs w:val="22"/>
              </w:rPr>
            </w:pPr>
            <w:r w:rsidRPr="00B31565">
              <w:rPr>
                <w:sz w:val="22"/>
                <w:szCs w:val="22"/>
              </w:rPr>
              <w:t>Moderate</w:t>
            </w:r>
          </w:p>
        </w:tc>
      </w:tr>
      <w:tr w:rsidR="00B31565" w:rsidRPr="00B31565" w14:paraId="37B01C3C"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2F1746A"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40BE72A" w14:textId="77777777" w:rsidR="00B31565" w:rsidRPr="00B31565" w:rsidRDefault="00B31565" w:rsidP="00B31565">
            <w:pPr>
              <w:spacing w:after="60"/>
              <w:rPr>
                <w:sz w:val="22"/>
                <w:szCs w:val="22"/>
              </w:rPr>
            </w:pPr>
            <w:r w:rsidRPr="00B31565">
              <w:rPr>
                <w:sz w:val="22"/>
                <w:szCs w:val="22"/>
              </w:rPr>
              <w:t>5 °C / 41 °F</w:t>
            </w:r>
          </w:p>
        </w:tc>
      </w:tr>
      <w:tr w:rsidR="00B31565" w:rsidRPr="00B31565" w14:paraId="0016D504"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A380BCD"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329A7CA" w14:textId="77777777" w:rsidR="00B31565" w:rsidRPr="00B31565" w:rsidRDefault="00B31565" w:rsidP="00B31565">
            <w:pPr>
              <w:spacing w:after="60"/>
              <w:rPr>
                <w:sz w:val="22"/>
                <w:szCs w:val="22"/>
              </w:rPr>
            </w:pPr>
            <w:r w:rsidRPr="00B31565">
              <w:rPr>
                <w:sz w:val="22"/>
                <w:szCs w:val="22"/>
              </w:rPr>
              <w:t>10–20 cm / 4–8 in tall</w:t>
            </w:r>
          </w:p>
        </w:tc>
      </w:tr>
      <w:tr w:rsidR="00B31565" w:rsidRPr="00B31565" w14:paraId="5883E191"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6F6ABC2"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027F8E3" w14:textId="77777777" w:rsidR="00B31565" w:rsidRPr="00B31565" w:rsidRDefault="00B31565" w:rsidP="00B31565">
            <w:pPr>
              <w:spacing w:after="60"/>
              <w:rPr>
                <w:sz w:val="22"/>
                <w:szCs w:val="22"/>
              </w:rPr>
            </w:pPr>
            <w:r w:rsidRPr="00B31565">
              <w:rPr>
                <w:sz w:val="22"/>
                <w:szCs w:val="22"/>
              </w:rPr>
              <w:t>Very easy</w:t>
            </w:r>
          </w:p>
        </w:tc>
      </w:tr>
    </w:tbl>
    <w:p w14:paraId="56715BC7" w14:textId="77777777" w:rsidR="00B31565" w:rsidRPr="00B31565" w:rsidRDefault="00B31565" w:rsidP="00B31565">
      <w:pPr>
        <w:spacing w:after="60"/>
        <w:rPr>
          <w:sz w:val="22"/>
          <w:szCs w:val="22"/>
        </w:rPr>
      </w:pPr>
      <w:proofErr w:type="spellStart"/>
      <w:r w:rsidRPr="00B31565">
        <w:rPr>
          <w:i/>
          <w:iCs/>
          <w:sz w:val="22"/>
          <w:szCs w:val="22"/>
        </w:rPr>
        <w:t>Gasteria</w:t>
      </w:r>
      <w:proofErr w:type="spellEnd"/>
      <w:r w:rsidRPr="00B31565">
        <w:rPr>
          <w:sz w:val="22"/>
          <w:szCs w:val="22"/>
        </w:rPr>
        <w:t> are the shade succulents par excellence. Native to the rocky understorey of South Africa, they tolerate light levels that most succulents would refuse. </w:t>
      </w:r>
      <w:proofErr w:type="spellStart"/>
      <w:r w:rsidRPr="00B31565">
        <w:rPr>
          <w:i/>
          <w:iCs/>
          <w:sz w:val="22"/>
          <w:szCs w:val="22"/>
        </w:rPr>
        <w:t>Gasteria</w:t>
      </w:r>
      <w:proofErr w:type="spellEnd"/>
      <w:r w:rsidRPr="00B31565">
        <w:rPr>
          <w:i/>
          <w:iCs/>
          <w:sz w:val="22"/>
          <w:szCs w:val="22"/>
        </w:rPr>
        <w:t xml:space="preserve"> </w:t>
      </w:r>
      <w:proofErr w:type="spellStart"/>
      <w:r w:rsidRPr="00B31565">
        <w:rPr>
          <w:i/>
          <w:iCs/>
          <w:sz w:val="22"/>
          <w:szCs w:val="22"/>
        </w:rPr>
        <w:t>bicolor</w:t>
      </w:r>
      <w:proofErr w:type="spellEnd"/>
      <w:r w:rsidRPr="00B31565">
        <w:rPr>
          <w:sz w:val="22"/>
          <w:szCs w:val="22"/>
        </w:rPr>
        <w:t> forms rosettes of thick leaves arranged in a fan that spirals with age, mottled with white on a dark green background. It stays compact, produces offsets freely and demands almost nothing. It is the ideal succulent for a north-facing room or an office without direct sunlight.</w:t>
      </w:r>
    </w:p>
    <w:p w14:paraId="55DAD4E8" w14:textId="77777777" w:rsidR="00B31565" w:rsidRPr="00B31565" w:rsidRDefault="00B31565" w:rsidP="00B31565">
      <w:pPr>
        <w:spacing w:after="60"/>
        <w:rPr>
          <w:sz w:val="22"/>
          <w:szCs w:val="22"/>
        </w:rPr>
      </w:pPr>
      <w:r w:rsidRPr="00B31565">
        <w:rPr>
          <w:sz w:val="22"/>
          <w:szCs w:val="22"/>
        </w:rPr>
        <w:t>9. </w:t>
      </w:r>
      <w:r w:rsidRPr="00B31565">
        <w:rPr>
          <w:i/>
          <w:iCs/>
          <w:sz w:val="22"/>
          <w:szCs w:val="22"/>
        </w:rPr>
        <w:t xml:space="preserve">Haworthia </w:t>
      </w:r>
      <w:proofErr w:type="spellStart"/>
      <w:r w:rsidRPr="00B31565">
        <w:rPr>
          <w:i/>
          <w:iCs/>
          <w:sz w:val="22"/>
          <w:szCs w:val="22"/>
        </w:rPr>
        <w:t>cooperi</w:t>
      </w:r>
      <w:proofErr w:type="spellEnd"/>
    </w:p>
    <w:tbl>
      <w:tblPr>
        <w:tblW w:w="9150" w:type="dxa"/>
        <w:tblCellMar>
          <w:top w:w="15" w:type="dxa"/>
          <w:left w:w="15" w:type="dxa"/>
          <w:bottom w:w="15" w:type="dxa"/>
          <w:right w:w="15" w:type="dxa"/>
        </w:tblCellMar>
        <w:tblLook w:val="04A0" w:firstRow="1" w:lastRow="0" w:firstColumn="1" w:lastColumn="0" w:noHBand="0" w:noVBand="1"/>
      </w:tblPr>
      <w:tblGrid>
        <w:gridCol w:w="3639"/>
        <w:gridCol w:w="5511"/>
      </w:tblGrid>
      <w:tr w:rsidR="00B31565" w:rsidRPr="00B31565" w14:paraId="29373904"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726AC89"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1B5DEF5" w14:textId="77777777" w:rsidR="00B31565" w:rsidRPr="00B31565" w:rsidRDefault="00B31565" w:rsidP="00B31565">
            <w:pPr>
              <w:spacing w:after="60"/>
              <w:rPr>
                <w:sz w:val="22"/>
                <w:szCs w:val="22"/>
              </w:rPr>
            </w:pPr>
            <w:r w:rsidRPr="00B31565">
              <w:rPr>
                <w:sz w:val="22"/>
                <w:szCs w:val="22"/>
              </w:rPr>
              <w:t>Bright indirect, avoid harsh direct sun</w:t>
            </w:r>
          </w:p>
        </w:tc>
      </w:tr>
      <w:tr w:rsidR="00B31565" w:rsidRPr="00B31565" w14:paraId="7AC723B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6932A64"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6CE134D" w14:textId="77777777" w:rsidR="00B31565" w:rsidRPr="00B31565" w:rsidRDefault="00B31565" w:rsidP="00B31565">
            <w:pPr>
              <w:spacing w:after="60"/>
              <w:rPr>
                <w:sz w:val="22"/>
                <w:szCs w:val="22"/>
              </w:rPr>
            </w:pPr>
            <w:r w:rsidRPr="00B31565">
              <w:rPr>
                <w:sz w:val="22"/>
                <w:szCs w:val="22"/>
              </w:rPr>
              <w:t>Moderate</w:t>
            </w:r>
          </w:p>
        </w:tc>
      </w:tr>
      <w:tr w:rsidR="00B31565" w:rsidRPr="00B31565" w14:paraId="1E58A7D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4B162BE"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425EF42" w14:textId="77777777" w:rsidR="00B31565" w:rsidRPr="00B31565" w:rsidRDefault="00B31565" w:rsidP="00B31565">
            <w:pPr>
              <w:spacing w:after="60"/>
              <w:rPr>
                <w:sz w:val="22"/>
                <w:szCs w:val="22"/>
              </w:rPr>
            </w:pPr>
            <w:r w:rsidRPr="00B31565">
              <w:rPr>
                <w:sz w:val="22"/>
                <w:szCs w:val="22"/>
              </w:rPr>
              <w:t>5 °C / 41 °F</w:t>
            </w:r>
          </w:p>
        </w:tc>
      </w:tr>
      <w:tr w:rsidR="00B31565" w:rsidRPr="00B31565" w14:paraId="3BD285E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A2AEBE5"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BA88A67" w14:textId="77777777" w:rsidR="00B31565" w:rsidRPr="00B31565" w:rsidRDefault="00B31565" w:rsidP="00B31565">
            <w:pPr>
              <w:spacing w:after="60"/>
              <w:rPr>
                <w:sz w:val="22"/>
                <w:szCs w:val="22"/>
              </w:rPr>
            </w:pPr>
            <w:r w:rsidRPr="00B31565">
              <w:rPr>
                <w:sz w:val="22"/>
                <w:szCs w:val="22"/>
              </w:rPr>
              <w:t>5–8 cm / 2–3 in tall</w:t>
            </w:r>
          </w:p>
        </w:tc>
      </w:tr>
      <w:tr w:rsidR="00B31565" w:rsidRPr="00B31565" w14:paraId="68E0D5F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668E6B0"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1669EA4" w14:textId="77777777" w:rsidR="00B31565" w:rsidRPr="00B31565" w:rsidRDefault="00B31565" w:rsidP="00B31565">
            <w:pPr>
              <w:spacing w:after="60"/>
              <w:rPr>
                <w:sz w:val="22"/>
                <w:szCs w:val="22"/>
              </w:rPr>
            </w:pPr>
            <w:r w:rsidRPr="00B31565">
              <w:rPr>
                <w:sz w:val="22"/>
                <w:szCs w:val="22"/>
              </w:rPr>
              <w:t>Easy</w:t>
            </w:r>
          </w:p>
        </w:tc>
      </w:tr>
    </w:tbl>
    <w:p w14:paraId="147D3D26" w14:textId="77777777" w:rsidR="00B31565" w:rsidRPr="00B31565" w:rsidRDefault="00B31565" w:rsidP="00B31565">
      <w:pPr>
        <w:spacing w:after="60"/>
        <w:rPr>
          <w:sz w:val="22"/>
          <w:szCs w:val="22"/>
        </w:rPr>
      </w:pPr>
      <w:r w:rsidRPr="00B31565">
        <w:rPr>
          <w:i/>
          <w:iCs/>
          <w:sz w:val="22"/>
          <w:szCs w:val="22"/>
        </w:rPr>
        <w:t xml:space="preserve">Haworthia </w:t>
      </w:r>
      <w:proofErr w:type="spellStart"/>
      <w:r w:rsidRPr="00B31565">
        <w:rPr>
          <w:i/>
          <w:iCs/>
          <w:sz w:val="22"/>
          <w:szCs w:val="22"/>
        </w:rPr>
        <w:t>cooperi</w:t>
      </w:r>
      <w:proofErr w:type="spellEnd"/>
      <w:r w:rsidRPr="00B31565">
        <w:rPr>
          <w:sz w:val="22"/>
          <w:szCs w:val="22"/>
        </w:rPr>
        <w:t> is one of the most fascinating succulents to observe up close. Its plump, globular leaves are translucent at the tip, allowing light to reach the photosynthetic cells buried deeper within — an adaptation to a semi-buried existence in its native habitat. The visual effect is striking: the leaves appear to be made of jelly or blown glass. This species stays tiny, rarely exceeds five centimetres in height and multiplies easily by division.</w:t>
      </w:r>
    </w:p>
    <w:p w14:paraId="239F9B2C" w14:textId="77777777" w:rsidR="00B31565" w:rsidRPr="00B31565" w:rsidRDefault="00B31565" w:rsidP="00B31565">
      <w:pPr>
        <w:spacing w:after="60"/>
        <w:rPr>
          <w:sz w:val="22"/>
          <w:szCs w:val="22"/>
        </w:rPr>
      </w:pPr>
      <w:r w:rsidRPr="00B31565">
        <w:rPr>
          <w:sz w:val="22"/>
          <w:szCs w:val="22"/>
        </w:rPr>
        <w:t>10. </w:t>
      </w:r>
      <w:r w:rsidRPr="00B31565">
        <w:rPr>
          <w:i/>
          <w:iCs/>
          <w:sz w:val="22"/>
          <w:szCs w:val="22"/>
        </w:rPr>
        <w:t>Euphorbia trigona</w:t>
      </w:r>
      <w:r w:rsidRPr="00B31565">
        <w:rPr>
          <w:sz w:val="22"/>
          <w:szCs w:val="22"/>
        </w:rPr>
        <w:t> — African milk tree</w:t>
      </w:r>
    </w:p>
    <w:tbl>
      <w:tblPr>
        <w:tblW w:w="9150" w:type="dxa"/>
        <w:tblCellMar>
          <w:top w:w="15" w:type="dxa"/>
          <w:left w:w="15" w:type="dxa"/>
          <w:bottom w:w="15" w:type="dxa"/>
          <w:right w:w="15" w:type="dxa"/>
        </w:tblCellMar>
        <w:tblLook w:val="04A0" w:firstRow="1" w:lastRow="0" w:firstColumn="1" w:lastColumn="0" w:noHBand="0" w:noVBand="1"/>
      </w:tblPr>
      <w:tblGrid>
        <w:gridCol w:w="3538"/>
        <w:gridCol w:w="5612"/>
      </w:tblGrid>
      <w:tr w:rsidR="00B31565" w:rsidRPr="00B31565" w14:paraId="0C1125E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D109B96"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12D9099" w14:textId="77777777" w:rsidR="00B31565" w:rsidRPr="00B31565" w:rsidRDefault="00B31565" w:rsidP="00B31565">
            <w:pPr>
              <w:spacing w:after="60"/>
              <w:rPr>
                <w:sz w:val="22"/>
                <w:szCs w:val="22"/>
              </w:rPr>
            </w:pPr>
            <w:r w:rsidRPr="00B31565">
              <w:rPr>
                <w:sz w:val="22"/>
                <w:szCs w:val="22"/>
              </w:rPr>
              <w:t>Bright to full sun</w:t>
            </w:r>
          </w:p>
        </w:tc>
      </w:tr>
      <w:tr w:rsidR="00B31565" w:rsidRPr="00B31565" w14:paraId="475B87D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8E722F3"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6348192" w14:textId="77777777" w:rsidR="00B31565" w:rsidRPr="00B31565" w:rsidRDefault="00B31565" w:rsidP="00B31565">
            <w:pPr>
              <w:spacing w:after="60"/>
              <w:rPr>
                <w:sz w:val="22"/>
                <w:szCs w:val="22"/>
              </w:rPr>
            </w:pPr>
            <w:r w:rsidRPr="00B31565">
              <w:rPr>
                <w:sz w:val="22"/>
                <w:szCs w:val="22"/>
              </w:rPr>
              <w:t>Moderate in summer, reduced in winter</w:t>
            </w:r>
          </w:p>
        </w:tc>
      </w:tr>
      <w:tr w:rsidR="00B31565" w:rsidRPr="00B31565" w14:paraId="4246EF9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D774017"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2E264F0" w14:textId="77777777" w:rsidR="00B31565" w:rsidRPr="00B31565" w:rsidRDefault="00B31565" w:rsidP="00B31565">
            <w:pPr>
              <w:spacing w:after="60"/>
              <w:rPr>
                <w:sz w:val="22"/>
                <w:szCs w:val="22"/>
              </w:rPr>
            </w:pPr>
            <w:r w:rsidRPr="00B31565">
              <w:rPr>
                <w:sz w:val="22"/>
                <w:szCs w:val="22"/>
              </w:rPr>
              <w:t>10 °C / 50 °F</w:t>
            </w:r>
          </w:p>
        </w:tc>
      </w:tr>
      <w:tr w:rsidR="00B31565" w:rsidRPr="00B31565" w14:paraId="632A847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662CB6D"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722F555" w14:textId="77777777" w:rsidR="00B31565" w:rsidRPr="00B31565" w:rsidRDefault="00B31565" w:rsidP="00B31565">
            <w:pPr>
              <w:spacing w:after="60"/>
              <w:rPr>
                <w:sz w:val="22"/>
                <w:szCs w:val="22"/>
              </w:rPr>
            </w:pPr>
            <w:r w:rsidRPr="00B31565">
              <w:rPr>
                <w:sz w:val="22"/>
                <w:szCs w:val="22"/>
              </w:rPr>
              <w:t>Up to 2 m / 6.5 ft tall</w:t>
            </w:r>
          </w:p>
        </w:tc>
      </w:tr>
      <w:tr w:rsidR="00B31565" w:rsidRPr="00B31565" w14:paraId="69956E15"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12880C0" w14:textId="77777777" w:rsidR="00B31565" w:rsidRPr="00B31565" w:rsidRDefault="00B31565" w:rsidP="00B31565">
            <w:pPr>
              <w:spacing w:after="60"/>
              <w:rPr>
                <w:sz w:val="22"/>
                <w:szCs w:val="22"/>
              </w:rPr>
            </w:pPr>
            <w:r w:rsidRPr="00B31565">
              <w:rPr>
                <w:b/>
                <w:bCs/>
                <w:sz w:val="22"/>
                <w:szCs w:val="22"/>
              </w:rPr>
              <w:lastRenderedPageBreak/>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9E03671" w14:textId="77777777" w:rsidR="00B31565" w:rsidRPr="00B31565" w:rsidRDefault="00B31565" w:rsidP="00B31565">
            <w:pPr>
              <w:spacing w:after="60"/>
              <w:rPr>
                <w:sz w:val="22"/>
                <w:szCs w:val="22"/>
              </w:rPr>
            </w:pPr>
            <w:r w:rsidRPr="00B31565">
              <w:rPr>
                <w:sz w:val="22"/>
                <w:szCs w:val="22"/>
              </w:rPr>
              <w:t>Easy</w:t>
            </w:r>
          </w:p>
        </w:tc>
      </w:tr>
    </w:tbl>
    <w:p w14:paraId="24ACFE16" w14:textId="77777777" w:rsidR="00B31565" w:rsidRPr="00B31565" w:rsidRDefault="00B31565" w:rsidP="00B31565">
      <w:pPr>
        <w:spacing w:after="60"/>
        <w:rPr>
          <w:sz w:val="22"/>
          <w:szCs w:val="22"/>
        </w:rPr>
      </w:pPr>
      <w:r w:rsidRPr="00B31565">
        <w:rPr>
          <w:sz w:val="22"/>
          <w:szCs w:val="22"/>
        </w:rPr>
        <w:t>Often mistaken for a cactus, </w:t>
      </w:r>
      <w:r w:rsidRPr="00B31565">
        <w:rPr>
          <w:i/>
          <w:iCs/>
          <w:sz w:val="22"/>
          <w:szCs w:val="22"/>
        </w:rPr>
        <w:t>Euphorbia trigona</w:t>
      </w:r>
      <w:r w:rsidRPr="00B31565">
        <w:rPr>
          <w:sz w:val="22"/>
          <w:szCs w:val="22"/>
        </w:rPr>
        <w:t xml:space="preserve"> is </w:t>
      </w:r>
      <w:proofErr w:type="gramStart"/>
      <w:r w:rsidRPr="00B31565">
        <w:rPr>
          <w:sz w:val="22"/>
          <w:szCs w:val="22"/>
        </w:rPr>
        <w:t>actually a</w:t>
      </w:r>
      <w:proofErr w:type="gramEnd"/>
      <w:r w:rsidRPr="00B31565">
        <w:rPr>
          <w:sz w:val="22"/>
          <w:szCs w:val="22"/>
        </w:rPr>
        <w:t xml:space="preserve"> succulent spurge from West Africa. Its triangular, upright, branching stems can exceed two metres in height indoors, making it a major architectural plant. The cultivar ‘Rubra’ offers spectacular purple foliage. Be warned, however: like all euphorbias, it contains a white latex that is highly irritant to skin and eyes. Handle with gloves and keep it away from children and pets.</w:t>
      </w:r>
    </w:p>
    <w:p w14:paraId="1B9C5F65" w14:textId="77777777" w:rsidR="00B31565" w:rsidRPr="00B31565" w:rsidRDefault="00B31565" w:rsidP="00B31565">
      <w:pPr>
        <w:spacing w:after="60"/>
        <w:rPr>
          <w:sz w:val="22"/>
          <w:szCs w:val="22"/>
        </w:rPr>
      </w:pPr>
      <w:r w:rsidRPr="00B31565">
        <w:rPr>
          <w:sz w:val="22"/>
          <w:szCs w:val="22"/>
        </w:rPr>
        <w:t>11. </w:t>
      </w:r>
      <w:proofErr w:type="spellStart"/>
      <w:r w:rsidRPr="00B31565">
        <w:rPr>
          <w:i/>
          <w:iCs/>
          <w:sz w:val="22"/>
          <w:szCs w:val="22"/>
        </w:rPr>
        <w:t>Rhipsalis</w:t>
      </w:r>
      <w:proofErr w:type="spellEnd"/>
      <w:r w:rsidRPr="00B31565">
        <w:rPr>
          <w:i/>
          <w:iCs/>
          <w:sz w:val="22"/>
          <w:szCs w:val="22"/>
        </w:rPr>
        <w:t xml:space="preserve"> </w:t>
      </w:r>
      <w:proofErr w:type="spellStart"/>
      <w:r w:rsidRPr="00B31565">
        <w:rPr>
          <w:i/>
          <w:iCs/>
          <w:sz w:val="22"/>
          <w:szCs w:val="22"/>
        </w:rPr>
        <w:t>baccifera</w:t>
      </w:r>
      <w:proofErr w:type="spellEnd"/>
      <w:r w:rsidRPr="00B31565">
        <w:rPr>
          <w:sz w:val="22"/>
          <w:szCs w:val="22"/>
        </w:rPr>
        <w:t> — Mistletoe cactus</w:t>
      </w:r>
    </w:p>
    <w:tbl>
      <w:tblPr>
        <w:tblW w:w="9150" w:type="dxa"/>
        <w:tblCellMar>
          <w:top w:w="15" w:type="dxa"/>
          <w:left w:w="15" w:type="dxa"/>
          <w:bottom w:w="15" w:type="dxa"/>
          <w:right w:w="15" w:type="dxa"/>
        </w:tblCellMar>
        <w:tblLook w:val="04A0" w:firstRow="1" w:lastRow="0" w:firstColumn="1" w:lastColumn="0" w:noHBand="0" w:noVBand="1"/>
      </w:tblPr>
      <w:tblGrid>
        <w:gridCol w:w="3247"/>
        <w:gridCol w:w="5903"/>
      </w:tblGrid>
      <w:tr w:rsidR="00B31565" w:rsidRPr="00B31565" w14:paraId="4D8CBD1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9047185"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A83CE44" w14:textId="77777777" w:rsidR="00B31565" w:rsidRPr="00B31565" w:rsidRDefault="00B31565" w:rsidP="00B31565">
            <w:pPr>
              <w:spacing w:after="60"/>
              <w:rPr>
                <w:sz w:val="22"/>
                <w:szCs w:val="22"/>
              </w:rPr>
            </w:pPr>
            <w:r w:rsidRPr="00B31565">
              <w:rPr>
                <w:sz w:val="22"/>
                <w:szCs w:val="22"/>
              </w:rPr>
              <w:t>Bright indirect, no direct sun</w:t>
            </w:r>
          </w:p>
        </w:tc>
      </w:tr>
      <w:tr w:rsidR="00B31565" w:rsidRPr="00B31565" w14:paraId="67EB066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B3F6357"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9D2D2BA" w14:textId="77777777" w:rsidR="00B31565" w:rsidRPr="00B31565" w:rsidRDefault="00B31565" w:rsidP="00B31565">
            <w:pPr>
              <w:spacing w:after="60"/>
              <w:rPr>
                <w:sz w:val="22"/>
                <w:szCs w:val="22"/>
              </w:rPr>
            </w:pPr>
            <w:r w:rsidRPr="00B31565">
              <w:rPr>
                <w:sz w:val="22"/>
                <w:szCs w:val="22"/>
              </w:rPr>
              <w:t>Regular, more frequent than most succulents</w:t>
            </w:r>
          </w:p>
        </w:tc>
      </w:tr>
      <w:tr w:rsidR="00B31565" w:rsidRPr="00B31565" w14:paraId="37E5DCC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E619FA5"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2364AF1" w14:textId="77777777" w:rsidR="00B31565" w:rsidRPr="00B31565" w:rsidRDefault="00B31565" w:rsidP="00B31565">
            <w:pPr>
              <w:spacing w:after="60"/>
              <w:rPr>
                <w:sz w:val="22"/>
                <w:szCs w:val="22"/>
              </w:rPr>
            </w:pPr>
            <w:r w:rsidRPr="00B31565">
              <w:rPr>
                <w:sz w:val="22"/>
                <w:szCs w:val="22"/>
              </w:rPr>
              <w:t>10 °C / 50 °F</w:t>
            </w:r>
          </w:p>
        </w:tc>
      </w:tr>
      <w:tr w:rsidR="00B31565" w:rsidRPr="00B31565" w14:paraId="7156B3A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852FD2F"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2C7AD77" w14:textId="77777777" w:rsidR="00B31565" w:rsidRPr="00B31565" w:rsidRDefault="00B31565" w:rsidP="00B31565">
            <w:pPr>
              <w:spacing w:after="60"/>
              <w:rPr>
                <w:sz w:val="22"/>
                <w:szCs w:val="22"/>
              </w:rPr>
            </w:pPr>
            <w:r w:rsidRPr="00B31565">
              <w:rPr>
                <w:sz w:val="22"/>
                <w:szCs w:val="22"/>
              </w:rPr>
              <w:t>Trails to 1–2 m / 3–6 ft</w:t>
            </w:r>
          </w:p>
        </w:tc>
      </w:tr>
      <w:tr w:rsidR="00B31565" w:rsidRPr="00B31565" w14:paraId="13C993B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637E105"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8C04951" w14:textId="77777777" w:rsidR="00B31565" w:rsidRPr="00B31565" w:rsidRDefault="00B31565" w:rsidP="00B31565">
            <w:pPr>
              <w:spacing w:after="60"/>
              <w:rPr>
                <w:sz w:val="22"/>
                <w:szCs w:val="22"/>
              </w:rPr>
            </w:pPr>
            <w:r w:rsidRPr="00B31565">
              <w:rPr>
                <w:sz w:val="22"/>
                <w:szCs w:val="22"/>
              </w:rPr>
              <w:t>Easy</w:t>
            </w:r>
          </w:p>
        </w:tc>
      </w:tr>
    </w:tbl>
    <w:p w14:paraId="3734FE3E" w14:textId="77777777" w:rsidR="00B31565" w:rsidRPr="00B31565" w:rsidRDefault="00B31565" w:rsidP="00B31565">
      <w:pPr>
        <w:spacing w:after="60"/>
        <w:rPr>
          <w:sz w:val="22"/>
          <w:szCs w:val="22"/>
        </w:rPr>
      </w:pPr>
      <w:proofErr w:type="spellStart"/>
      <w:r w:rsidRPr="00B31565">
        <w:rPr>
          <w:i/>
          <w:iCs/>
          <w:sz w:val="22"/>
          <w:szCs w:val="22"/>
        </w:rPr>
        <w:t>Rhipsalis</w:t>
      </w:r>
      <w:proofErr w:type="spellEnd"/>
      <w:r w:rsidRPr="00B31565">
        <w:rPr>
          <w:i/>
          <w:iCs/>
          <w:sz w:val="22"/>
          <w:szCs w:val="22"/>
        </w:rPr>
        <w:t xml:space="preserve"> </w:t>
      </w:r>
      <w:proofErr w:type="spellStart"/>
      <w:r w:rsidRPr="00B31565">
        <w:rPr>
          <w:i/>
          <w:iCs/>
          <w:sz w:val="22"/>
          <w:szCs w:val="22"/>
        </w:rPr>
        <w:t>baccifera</w:t>
      </w:r>
      <w:proofErr w:type="spellEnd"/>
      <w:r w:rsidRPr="00B31565">
        <w:rPr>
          <w:sz w:val="22"/>
          <w:szCs w:val="22"/>
        </w:rPr>
        <w:t> looks nothing like a typical cactus. This epiphytic cactus from tropical rainforests produces long, thin, trailing stems with no spines whatsoever. It grows naturally clinging to tree branches in the humid forests of South America and Africa. Indoors, it is best displayed in a hanging planter and appreciates slightly more humidity than other succulents. It is one of the rare succulents that genuinely dislikes direct sunlight — diffused light suits it perfectly.</w:t>
      </w:r>
    </w:p>
    <w:p w14:paraId="070A68CB" w14:textId="77777777" w:rsidR="00B31565" w:rsidRPr="00B31565" w:rsidRDefault="00B31565" w:rsidP="00B31565">
      <w:pPr>
        <w:spacing w:after="60"/>
        <w:rPr>
          <w:sz w:val="22"/>
          <w:szCs w:val="22"/>
        </w:rPr>
      </w:pPr>
      <w:r w:rsidRPr="00B31565">
        <w:rPr>
          <w:sz w:val="22"/>
          <w:szCs w:val="22"/>
        </w:rPr>
        <w:t>12. </w:t>
      </w:r>
      <w:r w:rsidRPr="00B31565">
        <w:rPr>
          <w:i/>
          <w:iCs/>
          <w:sz w:val="22"/>
          <w:szCs w:val="22"/>
        </w:rPr>
        <w:t xml:space="preserve">Hoya </w:t>
      </w:r>
      <w:proofErr w:type="spellStart"/>
      <w:r w:rsidRPr="00B31565">
        <w:rPr>
          <w:i/>
          <w:iCs/>
          <w:sz w:val="22"/>
          <w:szCs w:val="22"/>
        </w:rPr>
        <w:t>kerrii</w:t>
      </w:r>
      <w:proofErr w:type="spellEnd"/>
      <w:r w:rsidRPr="00B31565">
        <w:rPr>
          <w:sz w:val="22"/>
          <w:szCs w:val="22"/>
        </w:rPr>
        <w:t> — Sweetheart plant</w:t>
      </w:r>
    </w:p>
    <w:tbl>
      <w:tblPr>
        <w:tblW w:w="9150" w:type="dxa"/>
        <w:tblCellMar>
          <w:top w:w="15" w:type="dxa"/>
          <w:left w:w="15" w:type="dxa"/>
          <w:bottom w:w="15" w:type="dxa"/>
          <w:right w:w="15" w:type="dxa"/>
        </w:tblCellMar>
        <w:tblLook w:val="04A0" w:firstRow="1" w:lastRow="0" w:firstColumn="1" w:lastColumn="0" w:noHBand="0" w:noVBand="1"/>
      </w:tblPr>
      <w:tblGrid>
        <w:gridCol w:w="3418"/>
        <w:gridCol w:w="5732"/>
      </w:tblGrid>
      <w:tr w:rsidR="00B31565" w:rsidRPr="00B31565" w14:paraId="5DDE632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562E62C"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E250931" w14:textId="77777777" w:rsidR="00B31565" w:rsidRPr="00B31565" w:rsidRDefault="00B31565" w:rsidP="00B31565">
            <w:pPr>
              <w:spacing w:after="60"/>
              <w:rPr>
                <w:sz w:val="22"/>
                <w:szCs w:val="22"/>
              </w:rPr>
            </w:pPr>
            <w:r w:rsidRPr="00B31565">
              <w:rPr>
                <w:sz w:val="22"/>
                <w:szCs w:val="22"/>
              </w:rPr>
              <w:t>Bright indirect to some direct sun</w:t>
            </w:r>
          </w:p>
        </w:tc>
      </w:tr>
      <w:tr w:rsidR="00B31565" w:rsidRPr="00B31565" w14:paraId="17E0381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78EE4E0"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FEF3C10" w14:textId="77777777" w:rsidR="00B31565" w:rsidRPr="00B31565" w:rsidRDefault="00B31565" w:rsidP="00B31565">
            <w:pPr>
              <w:spacing w:after="60"/>
              <w:rPr>
                <w:sz w:val="22"/>
                <w:szCs w:val="22"/>
              </w:rPr>
            </w:pPr>
            <w:r w:rsidRPr="00B31565">
              <w:rPr>
                <w:sz w:val="22"/>
                <w:szCs w:val="22"/>
              </w:rPr>
              <w:t>Moderate, allow to dry between waterings</w:t>
            </w:r>
          </w:p>
        </w:tc>
      </w:tr>
      <w:tr w:rsidR="00B31565" w:rsidRPr="00B31565" w14:paraId="6912B61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FD46AA7"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30C4728" w14:textId="77777777" w:rsidR="00B31565" w:rsidRPr="00B31565" w:rsidRDefault="00B31565" w:rsidP="00B31565">
            <w:pPr>
              <w:spacing w:after="60"/>
              <w:rPr>
                <w:sz w:val="22"/>
                <w:szCs w:val="22"/>
              </w:rPr>
            </w:pPr>
            <w:r w:rsidRPr="00B31565">
              <w:rPr>
                <w:sz w:val="22"/>
                <w:szCs w:val="22"/>
              </w:rPr>
              <w:t>10 °C / 50 °F</w:t>
            </w:r>
          </w:p>
        </w:tc>
      </w:tr>
      <w:tr w:rsidR="00B31565" w:rsidRPr="00B31565" w14:paraId="46FFF72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DE0E4DB"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7B85E22" w14:textId="77777777" w:rsidR="00B31565" w:rsidRPr="00B31565" w:rsidRDefault="00B31565" w:rsidP="00B31565">
            <w:pPr>
              <w:spacing w:after="60"/>
              <w:rPr>
                <w:sz w:val="22"/>
                <w:szCs w:val="22"/>
              </w:rPr>
            </w:pPr>
            <w:r w:rsidRPr="00B31565">
              <w:rPr>
                <w:sz w:val="22"/>
                <w:szCs w:val="22"/>
              </w:rPr>
              <w:t>Climbs to 2–4 m / 6–13 ft with support</w:t>
            </w:r>
          </w:p>
        </w:tc>
      </w:tr>
      <w:tr w:rsidR="00B31565" w:rsidRPr="00B31565" w14:paraId="5A00D32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4B93A81"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1064E91" w14:textId="77777777" w:rsidR="00B31565" w:rsidRPr="00B31565" w:rsidRDefault="00B31565" w:rsidP="00B31565">
            <w:pPr>
              <w:spacing w:after="60"/>
              <w:rPr>
                <w:sz w:val="22"/>
                <w:szCs w:val="22"/>
              </w:rPr>
            </w:pPr>
            <w:r w:rsidRPr="00B31565">
              <w:rPr>
                <w:sz w:val="22"/>
                <w:szCs w:val="22"/>
              </w:rPr>
              <w:t>Easy</w:t>
            </w:r>
          </w:p>
        </w:tc>
      </w:tr>
    </w:tbl>
    <w:p w14:paraId="6CB0C3F9" w14:textId="77777777" w:rsidR="00B31565" w:rsidRPr="00B31565" w:rsidRDefault="00B31565" w:rsidP="00B31565">
      <w:pPr>
        <w:spacing w:after="60"/>
        <w:rPr>
          <w:sz w:val="22"/>
          <w:szCs w:val="22"/>
        </w:rPr>
      </w:pPr>
      <w:r w:rsidRPr="00B31565">
        <w:rPr>
          <w:i/>
          <w:iCs/>
          <w:sz w:val="22"/>
          <w:szCs w:val="22"/>
        </w:rPr>
        <w:t xml:space="preserve">Hoya </w:t>
      </w:r>
      <w:proofErr w:type="spellStart"/>
      <w:r w:rsidRPr="00B31565">
        <w:rPr>
          <w:i/>
          <w:iCs/>
          <w:sz w:val="22"/>
          <w:szCs w:val="22"/>
        </w:rPr>
        <w:t>kerrii</w:t>
      </w:r>
      <w:proofErr w:type="spellEnd"/>
      <w:r w:rsidRPr="00B31565">
        <w:rPr>
          <w:sz w:val="22"/>
          <w:szCs w:val="22"/>
        </w:rPr>
        <w:t> is widely sold as a single heart-shaped leaf in a small pot, making it a popular novelty gift. But with patience and good light, a specimen with a node will develop into a vigorous climbing plant with thick, fleshy, heart-shaped leaves and clusters of fragrant, waxy flowers. Though technically not a succulent in the strictest botanical sense, its succulent leaves and drought tolerance place it firmly in the repertoire of indoor growers. The key is to buy a cutting with a visible stem node — a single leaf without one will survive for years but never grow.</w:t>
      </w:r>
    </w:p>
    <w:p w14:paraId="545B14A0" w14:textId="77777777" w:rsidR="00B31565" w:rsidRPr="00B31565" w:rsidRDefault="00B31565" w:rsidP="00B31565">
      <w:pPr>
        <w:spacing w:after="60"/>
        <w:rPr>
          <w:sz w:val="22"/>
          <w:szCs w:val="22"/>
        </w:rPr>
      </w:pPr>
      <w:r w:rsidRPr="00B31565">
        <w:rPr>
          <w:sz w:val="22"/>
          <w:szCs w:val="22"/>
        </w:rPr>
        <w:t>13. </w:t>
      </w:r>
      <w:r w:rsidRPr="00B31565">
        <w:rPr>
          <w:i/>
          <w:iCs/>
          <w:sz w:val="22"/>
          <w:szCs w:val="22"/>
        </w:rPr>
        <w:t xml:space="preserve">Sedum </w:t>
      </w:r>
      <w:proofErr w:type="spellStart"/>
      <w:r w:rsidRPr="00B31565">
        <w:rPr>
          <w:i/>
          <w:iCs/>
          <w:sz w:val="22"/>
          <w:szCs w:val="22"/>
        </w:rPr>
        <w:t>morganianum</w:t>
      </w:r>
      <w:proofErr w:type="spellEnd"/>
      <w:r w:rsidRPr="00B31565">
        <w:rPr>
          <w:sz w:val="22"/>
          <w:szCs w:val="22"/>
        </w:rPr>
        <w:t> — Burro’s tail</w:t>
      </w:r>
    </w:p>
    <w:tbl>
      <w:tblPr>
        <w:tblW w:w="9150" w:type="dxa"/>
        <w:tblCellMar>
          <w:top w:w="15" w:type="dxa"/>
          <w:left w:w="15" w:type="dxa"/>
          <w:bottom w:w="15" w:type="dxa"/>
          <w:right w:w="15" w:type="dxa"/>
        </w:tblCellMar>
        <w:tblLook w:val="04A0" w:firstRow="1" w:lastRow="0" w:firstColumn="1" w:lastColumn="0" w:noHBand="0" w:noVBand="1"/>
      </w:tblPr>
      <w:tblGrid>
        <w:gridCol w:w="4052"/>
        <w:gridCol w:w="5098"/>
      </w:tblGrid>
      <w:tr w:rsidR="00B31565" w:rsidRPr="00B31565" w14:paraId="77CAE049"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53330FD"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7EB4535" w14:textId="77777777" w:rsidR="00B31565" w:rsidRPr="00B31565" w:rsidRDefault="00B31565" w:rsidP="00B31565">
            <w:pPr>
              <w:spacing w:after="60"/>
              <w:rPr>
                <w:sz w:val="22"/>
                <w:szCs w:val="22"/>
              </w:rPr>
            </w:pPr>
            <w:r w:rsidRPr="00B31565">
              <w:rPr>
                <w:sz w:val="22"/>
                <w:szCs w:val="22"/>
              </w:rPr>
              <w:t>Bright to full sun</w:t>
            </w:r>
          </w:p>
        </w:tc>
      </w:tr>
      <w:tr w:rsidR="00B31565" w:rsidRPr="00B31565" w14:paraId="6995932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D0B4F26"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5E83DBE" w14:textId="77777777" w:rsidR="00B31565" w:rsidRPr="00B31565" w:rsidRDefault="00B31565" w:rsidP="00B31565">
            <w:pPr>
              <w:spacing w:after="60"/>
              <w:rPr>
                <w:sz w:val="22"/>
                <w:szCs w:val="22"/>
              </w:rPr>
            </w:pPr>
            <w:r w:rsidRPr="00B31565">
              <w:rPr>
                <w:sz w:val="22"/>
                <w:szCs w:val="22"/>
              </w:rPr>
              <w:t>Moderate, allow to dry well</w:t>
            </w:r>
          </w:p>
        </w:tc>
      </w:tr>
      <w:tr w:rsidR="00B31565" w:rsidRPr="00B31565" w14:paraId="004691C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A3B96E3" w14:textId="77777777" w:rsidR="00B31565" w:rsidRPr="00B31565" w:rsidRDefault="00B31565" w:rsidP="00B31565">
            <w:pPr>
              <w:spacing w:after="60"/>
              <w:rPr>
                <w:sz w:val="22"/>
                <w:szCs w:val="22"/>
              </w:rPr>
            </w:pPr>
            <w:r w:rsidRPr="00B31565">
              <w:rPr>
                <w:b/>
                <w:bCs/>
                <w:sz w:val="22"/>
                <w:szCs w:val="22"/>
              </w:rPr>
              <w:lastRenderedPageBreak/>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B185A21" w14:textId="77777777" w:rsidR="00B31565" w:rsidRPr="00B31565" w:rsidRDefault="00B31565" w:rsidP="00B31565">
            <w:pPr>
              <w:spacing w:after="60"/>
              <w:rPr>
                <w:sz w:val="22"/>
                <w:szCs w:val="22"/>
              </w:rPr>
            </w:pPr>
            <w:r w:rsidRPr="00B31565">
              <w:rPr>
                <w:sz w:val="22"/>
                <w:szCs w:val="22"/>
              </w:rPr>
              <w:t>5 °C / 41 °F</w:t>
            </w:r>
          </w:p>
        </w:tc>
      </w:tr>
      <w:tr w:rsidR="00B31565" w:rsidRPr="00B31565" w14:paraId="7CE2B50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E529D4A"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268E33F" w14:textId="77777777" w:rsidR="00B31565" w:rsidRPr="00B31565" w:rsidRDefault="00B31565" w:rsidP="00B31565">
            <w:pPr>
              <w:spacing w:after="60"/>
              <w:rPr>
                <w:sz w:val="22"/>
                <w:szCs w:val="22"/>
              </w:rPr>
            </w:pPr>
            <w:r w:rsidRPr="00B31565">
              <w:rPr>
                <w:sz w:val="22"/>
                <w:szCs w:val="22"/>
              </w:rPr>
              <w:t>Trails to 60–90 cm / 2–3 ft</w:t>
            </w:r>
          </w:p>
        </w:tc>
      </w:tr>
      <w:tr w:rsidR="00B31565" w:rsidRPr="00B31565" w14:paraId="24E441D7"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049041A"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2F1278" w14:textId="77777777" w:rsidR="00B31565" w:rsidRPr="00B31565" w:rsidRDefault="00B31565" w:rsidP="00B31565">
            <w:pPr>
              <w:spacing w:after="60"/>
              <w:rPr>
                <w:sz w:val="22"/>
                <w:szCs w:val="22"/>
              </w:rPr>
            </w:pPr>
            <w:r w:rsidRPr="00B31565">
              <w:rPr>
                <w:sz w:val="22"/>
                <w:szCs w:val="22"/>
              </w:rPr>
              <w:t>Easy (but mechanically fragile)</w:t>
            </w:r>
          </w:p>
        </w:tc>
      </w:tr>
    </w:tbl>
    <w:p w14:paraId="63BE8A14" w14:textId="77777777" w:rsidR="00B31565" w:rsidRPr="00B31565" w:rsidRDefault="00B31565" w:rsidP="00B31565">
      <w:pPr>
        <w:spacing w:after="60"/>
        <w:rPr>
          <w:sz w:val="22"/>
          <w:szCs w:val="22"/>
        </w:rPr>
      </w:pPr>
      <w:r w:rsidRPr="00B31565">
        <w:rPr>
          <w:sz w:val="22"/>
          <w:szCs w:val="22"/>
        </w:rPr>
        <w:t>The long, pendulous stems of </w:t>
      </w:r>
      <w:r w:rsidRPr="00B31565">
        <w:rPr>
          <w:i/>
          <w:iCs/>
          <w:sz w:val="22"/>
          <w:szCs w:val="22"/>
        </w:rPr>
        <w:t xml:space="preserve">Sedum </w:t>
      </w:r>
      <w:proofErr w:type="spellStart"/>
      <w:r w:rsidRPr="00B31565">
        <w:rPr>
          <w:i/>
          <w:iCs/>
          <w:sz w:val="22"/>
          <w:szCs w:val="22"/>
        </w:rPr>
        <w:t>morganianum</w:t>
      </w:r>
      <w:proofErr w:type="spellEnd"/>
      <w:r w:rsidRPr="00B31565">
        <w:rPr>
          <w:sz w:val="22"/>
          <w:szCs w:val="22"/>
        </w:rPr>
        <w:t>, densely packed with plump blue-green drop-shaped leaves, make it one of the most beautiful trailing succulents for hanging planters. Stems can reach sixty centimetres or more, creating a spectacular cascade effect. The only challenge is the mechanical fragility of the leaves: they detach at the slightest knock. Avoid moving the plant unnecessarily. Fallen leaves root easily and produce new plants — a natural form of propagation.</w:t>
      </w:r>
    </w:p>
    <w:p w14:paraId="1FC40B37" w14:textId="77777777" w:rsidR="00B31565" w:rsidRPr="00B31565" w:rsidRDefault="00B31565" w:rsidP="00B31565">
      <w:pPr>
        <w:spacing w:after="60"/>
        <w:rPr>
          <w:sz w:val="22"/>
          <w:szCs w:val="22"/>
        </w:rPr>
      </w:pPr>
      <w:r w:rsidRPr="00B31565">
        <w:rPr>
          <w:sz w:val="22"/>
          <w:szCs w:val="22"/>
        </w:rPr>
        <w:t>14. </w:t>
      </w:r>
      <w:proofErr w:type="spellStart"/>
      <w:r w:rsidRPr="00B31565">
        <w:rPr>
          <w:i/>
          <w:iCs/>
          <w:sz w:val="22"/>
          <w:szCs w:val="22"/>
        </w:rPr>
        <w:t>Graptoveria</w:t>
      </w:r>
      <w:proofErr w:type="spellEnd"/>
      <w:r w:rsidRPr="00B31565">
        <w:rPr>
          <w:sz w:val="22"/>
          <w:szCs w:val="22"/>
        </w:rPr>
        <w:t> ‘Fred Ives’</w:t>
      </w:r>
    </w:p>
    <w:tbl>
      <w:tblPr>
        <w:tblW w:w="9150" w:type="dxa"/>
        <w:tblCellMar>
          <w:top w:w="15" w:type="dxa"/>
          <w:left w:w="15" w:type="dxa"/>
          <w:bottom w:w="15" w:type="dxa"/>
          <w:right w:w="15" w:type="dxa"/>
        </w:tblCellMar>
        <w:tblLook w:val="04A0" w:firstRow="1" w:lastRow="0" w:firstColumn="1" w:lastColumn="0" w:noHBand="0" w:noVBand="1"/>
      </w:tblPr>
      <w:tblGrid>
        <w:gridCol w:w="4233"/>
        <w:gridCol w:w="4917"/>
      </w:tblGrid>
      <w:tr w:rsidR="00B31565" w:rsidRPr="00B31565" w14:paraId="118696B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EEF10AD"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45F9290" w14:textId="77777777" w:rsidR="00B31565" w:rsidRPr="00B31565" w:rsidRDefault="00B31565" w:rsidP="00B31565">
            <w:pPr>
              <w:spacing w:after="60"/>
              <w:rPr>
                <w:sz w:val="22"/>
                <w:szCs w:val="22"/>
              </w:rPr>
            </w:pPr>
            <w:r w:rsidRPr="00B31565">
              <w:rPr>
                <w:sz w:val="22"/>
                <w:szCs w:val="22"/>
              </w:rPr>
              <w:t>Full sun to very bright light</w:t>
            </w:r>
          </w:p>
        </w:tc>
      </w:tr>
      <w:tr w:rsidR="00B31565" w:rsidRPr="00B31565" w14:paraId="47B7492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3510D26"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77251C3" w14:textId="77777777" w:rsidR="00B31565" w:rsidRPr="00B31565" w:rsidRDefault="00B31565" w:rsidP="00B31565">
            <w:pPr>
              <w:spacing w:after="60"/>
              <w:rPr>
                <w:sz w:val="22"/>
                <w:szCs w:val="22"/>
              </w:rPr>
            </w:pPr>
            <w:r w:rsidRPr="00B31565">
              <w:rPr>
                <w:sz w:val="22"/>
                <w:szCs w:val="22"/>
              </w:rPr>
              <w:t>Moderate, allow to dry</w:t>
            </w:r>
          </w:p>
        </w:tc>
      </w:tr>
      <w:tr w:rsidR="00B31565" w:rsidRPr="00B31565" w14:paraId="1BE8966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D7D6608"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EC02217" w14:textId="77777777" w:rsidR="00B31565" w:rsidRPr="00B31565" w:rsidRDefault="00B31565" w:rsidP="00B31565">
            <w:pPr>
              <w:spacing w:after="60"/>
              <w:rPr>
                <w:sz w:val="22"/>
                <w:szCs w:val="22"/>
              </w:rPr>
            </w:pPr>
            <w:r w:rsidRPr="00B31565">
              <w:rPr>
                <w:sz w:val="22"/>
                <w:szCs w:val="22"/>
              </w:rPr>
              <w:t>-1 °C / 30 °F (briefly)</w:t>
            </w:r>
          </w:p>
        </w:tc>
      </w:tr>
      <w:tr w:rsidR="00B31565" w:rsidRPr="00B31565" w14:paraId="3EDF6FC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4DE1920"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776AD34" w14:textId="77777777" w:rsidR="00B31565" w:rsidRPr="00B31565" w:rsidRDefault="00B31565" w:rsidP="00B31565">
            <w:pPr>
              <w:spacing w:after="60"/>
              <w:rPr>
                <w:sz w:val="22"/>
                <w:szCs w:val="22"/>
              </w:rPr>
            </w:pPr>
            <w:r w:rsidRPr="00B31565">
              <w:rPr>
                <w:sz w:val="22"/>
                <w:szCs w:val="22"/>
              </w:rPr>
              <w:t>20–30 cm / 8–12 in diameter</w:t>
            </w:r>
          </w:p>
        </w:tc>
      </w:tr>
      <w:tr w:rsidR="00B31565" w:rsidRPr="00B31565" w14:paraId="2A73828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CD098AA"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97D640A" w14:textId="77777777" w:rsidR="00B31565" w:rsidRPr="00B31565" w:rsidRDefault="00B31565" w:rsidP="00B31565">
            <w:pPr>
              <w:spacing w:after="60"/>
              <w:rPr>
                <w:sz w:val="22"/>
                <w:szCs w:val="22"/>
              </w:rPr>
            </w:pPr>
            <w:r w:rsidRPr="00B31565">
              <w:rPr>
                <w:sz w:val="22"/>
                <w:szCs w:val="22"/>
              </w:rPr>
              <w:t>Very easy</w:t>
            </w:r>
          </w:p>
        </w:tc>
      </w:tr>
    </w:tbl>
    <w:p w14:paraId="2C63B6BC" w14:textId="77777777" w:rsidR="00B31565" w:rsidRPr="00B31565" w:rsidRDefault="00B31565" w:rsidP="00B31565">
      <w:pPr>
        <w:spacing w:after="60"/>
        <w:rPr>
          <w:sz w:val="22"/>
          <w:szCs w:val="22"/>
        </w:rPr>
      </w:pPr>
      <w:proofErr w:type="spellStart"/>
      <w:r w:rsidRPr="00B31565">
        <w:rPr>
          <w:i/>
          <w:iCs/>
          <w:sz w:val="22"/>
          <w:szCs w:val="22"/>
        </w:rPr>
        <w:t>Graptoveria</w:t>
      </w:r>
      <w:proofErr w:type="spellEnd"/>
      <w:r w:rsidRPr="00B31565">
        <w:rPr>
          <w:sz w:val="22"/>
          <w:szCs w:val="22"/>
        </w:rPr>
        <w:t> ‘Fred Ives’ is an intergeneric hybrid — a cross between </w:t>
      </w:r>
      <w:proofErr w:type="spellStart"/>
      <w:r w:rsidRPr="00B31565">
        <w:rPr>
          <w:i/>
          <w:iCs/>
          <w:sz w:val="22"/>
          <w:szCs w:val="22"/>
        </w:rPr>
        <w:t>Graptopetalum</w:t>
      </w:r>
      <w:proofErr w:type="spellEnd"/>
      <w:r w:rsidRPr="00B31565">
        <w:rPr>
          <w:i/>
          <w:iCs/>
          <w:sz w:val="22"/>
          <w:szCs w:val="22"/>
        </w:rPr>
        <w:t xml:space="preserve"> </w:t>
      </w:r>
      <w:proofErr w:type="spellStart"/>
      <w:r w:rsidRPr="00B31565">
        <w:rPr>
          <w:i/>
          <w:iCs/>
          <w:sz w:val="22"/>
          <w:szCs w:val="22"/>
        </w:rPr>
        <w:t>paraguayense</w:t>
      </w:r>
      <w:proofErr w:type="spellEnd"/>
      <w:r w:rsidRPr="00B31565">
        <w:rPr>
          <w:sz w:val="22"/>
          <w:szCs w:val="22"/>
        </w:rPr>
        <w:t> and an </w:t>
      </w:r>
      <w:r w:rsidRPr="00B31565">
        <w:rPr>
          <w:i/>
          <w:iCs/>
          <w:sz w:val="22"/>
          <w:szCs w:val="22"/>
        </w:rPr>
        <w:t>Echeveria</w:t>
      </w:r>
      <w:r w:rsidRPr="00B31565">
        <w:rPr>
          <w:sz w:val="22"/>
          <w:szCs w:val="22"/>
        </w:rPr>
        <w:t xml:space="preserve"> — and one of the most forgiving rosette-forming succulents available. Its large, open rosettes shift colour dramatically with light and temperature: pinkish-lavender in strong sun, </w:t>
      </w:r>
      <w:proofErr w:type="gramStart"/>
      <w:r w:rsidRPr="00B31565">
        <w:rPr>
          <w:sz w:val="22"/>
          <w:szCs w:val="22"/>
        </w:rPr>
        <w:t>blue-grey</w:t>
      </w:r>
      <w:proofErr w:type="gramEnd"/>
      <w:r w:rsidRPr="00B31565">
        <w:rPr>
          <w:sz w:val="22"/>
          <w:szCs w:val="22"/>
        </w:rPr>
        <w:t xml:space="preserve"> in lower light, with copper or bronze tones in cool weather. It grows faster and larger than most </w:t>
      </w:r>
      <w:r w:rsidRPr="00B31565">
        <w:rPr>
          <w:i/>
          <w:iCs/>
          <w:sz w:val="22"/>
          <w:szCs w:val="22"/>
        </w:rPr>
        <w:t>Echeveria</w:t>
      </w:r>
      <w:r w:rsidRPr="00B31565">
        <w:rPr>
          <w:sz w:val="22"/>
          <w:szCs w:val="22"/>
        </w:rPr>
        <w:t>, tolerates a wider range of conditions and propagates effortlessly from leaf or stem cuttings. For anyone who loves the rosette look but struggles to keep </w:t>
      </w:r>
      <w:r w:rsidRPr="00B31565">
        <w:rPr>
          <w:i/>
          <w:iCs/>
          <w:sz w:val="22"/>
          <w:szCs w:val="22"/>
        </w:rPr>
        <w:t>Echeveria</w:t>
      </w:r>
      <w:r w:rsidRPr="00B31565">
        <w:rPr>
          <w:sz w:val="22"/>
          <w:szCs w:val="22"/>
        </w:rPr>
        <w:t> compact indoors, ‘Fred Ives’ is the answer.</w:t>
      </w:r>
    </w:p>
    <w:p w14:paraId="08661288" w14:textId="77777777" w:rsidR="00B31565" w:rsidRPr="00B31565" w:rsidRDefault="00B31565" w:rsidP="00B31565">
      <w:pPr>
        <w:spacing w:after="60"/>
        <w:rPr>
          <w:sz w:val="22"/>
          <w:szCs w:val="22"/>
        </w:rPr>
      </w:pPr>
      <w:r w:rsidRPr="00B31565">
        <w:rPr>
          <w:sz w:val="22"/>
          <w:szCs w:val="22"/>
        </w:rPr>
        <w:t>15. </w:t>
      </w:r>
      <w:r w:rsidRPr="00B31565">
        <w:rPr>
          <w:i/>
          <w:iCs/>
          <w:sz w:val="22"/>
          <w:szCs w:val="22"/>
        </w:rPr>
        <w:t xml:space="preserve">Echeveria </w:t>
      </w:r>
      <w:proofErr w:type="spellStart"/>
      <w:r w:rsidRPr="00B31565">
        <w:rPr>
          <w:i/>
          <w:iCs/>
          <w:sz w:val="22"/>
          <w:szCs w:val="22"/>
        </w:rPr>
        <w:t>agavoides</w:t>
      </w:r>
      <w:proofErr w:type="spellEnd"/>
    </w:p>
    <w:tbl>
      <w:tblPr>
        <w:tblW w:w="9150" w:type="dxa"/>
        <w:tblCellMar>
          <w:top w:w="15" w:type="dxa"/>
          <w:left w:w="15" w:type="dxa"/>
          <w:bottom w:w="15" w:type="dxa"/>
          <w:right w:w="15" w:type="dxa"/>
        </w:tblCellMar>
        <w:tblLook w:val="04A0" w:firstRow="1" w:lastRow="0" w:firstColumn="1" w:lastColumn="0" w:noHBand="0" w:noVBand="1"/>
      </w:tblPr>
      <w:tblGrid>
        <w:gridCol w:w="3333"/>
        <w:gridCol w:w="5817"/>
      </w:tblGrid>
      <w:tr w:rsidR="00B31565" w:rsidRPr="00B31565" w14:paraId="3232A8A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E1A2C7"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12E8F0C" w14:textId="77777777" w:rsidR="00B31565" w:rsidRPr="00B31565" w:rsidRDefault="00B31565" w:rsidP="00B31565">
            <w:pPr>
              <w:spacing w:after="60"/>
              <w:rPr>
                <w:sz w:val="22"/>
                <w:szCs w:val="22"/>
              </w:rPr>
            </w:pPr>
            <w:r w:rsidRPr="00B31565">
              <w:rPr>
                <w:sz w:val="22"/>
                <w:szCs w:val="22"/>
              </w:rPr>
              <w:t>Full sun to very bright light</w:t>
            </w:r>
          </w:p>
        </w:tc>
      </w:tr>
      <w:tr w:rsidR="00B31565" w:rsidRPr="00B31565" w14:paraId="294B9B5E"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C7C308F"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35FB265" w14:textId="77777777" w:rsidR="00B31565" w:rsidRPr="00B31565" w:rsidRDefault="00B31565" w:rsidP="00B31565">
            <w:pPr>
              <w:spacing w:after="60"/>
              <w:rPr>
                <w:sz w:val="22"/>
                <w:szCs w:val="22"/>
              </w:rPr>
            </w:pPr>
            <w:r w:rsidRPr="00B31565">
              <w:rPr>
                <w:sz w:val="22"/>
                <w:szCs w:val="22"/>
              </w:rPr>
              <w:t>Moderate in summer, almost none in winter</w:t>
            </w:r>
          </w:p>
        </w:tc>
      </w:tr>
      <w:tr w:rsidR="00B31565" w:rsidRPr="00B31565" w14:paraId="756F0E0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4943459"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4A913F2" w14:textId="77777777" w:rsidR="00B31565" w:rsidRPr="00B31565" w:rsidRDefault="00B31565" w:rsidP="00B31565">
            <w:pPr>
              <w:spacing w:after="60"/>
              <w:rPr>
                <w:sz w:val="22"/>
                <w:szCs w:val="22"/>
              </w:rPr>
            </w:pPr>
            <w:r w:rsidRPr="00B31565">
              <w:rPr>
                <w:sz w:val="22"/>
                <w:szCs w:val="22"/>
              </w:rPr>
              <w:t>0 °C / 32 °F (briefly)</w:t>
            </w:r>
          </w:p>
        </w:tc>
      </w:tr>
      <w:tr w:rsidR="00B31565" w:rsidRPr="00B31565" w14:paraId="6D1EB440"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07AA1C0"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B9C1000" w14:textId="77777777" w:rsidR="00B31565" w:rsidRPr="00B31565" w:rsidRDefault="00B31565" w:rsidP="00B31565">
            <w:pPr>
              <w:spacing w:after="60"/>
              <w:rPr>
                <w:sz w:val="22"/>
                <w:szCs w:val="22"/>
              </w:rPr>
            </w:pPr>
            <w:r w:rsidRPr="00B31565">
              <w:rPr>
                <w:sz w:val="22"/>
                <w:szCs w:val="22"/>
              </w:rPr>
              <w:t>10–15 cm / 4–6 in diameter</w:t>
            </w:r>
          </w:p>
        </w:tc>
      </w:tr>
      <w:tr w:rsidR="00B31565" w:rsidRPr="00B31565" w14:paraId="471DF0D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DF5FCCD"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0F0208F" w14:textId="77777777" w:rsidR="00B31565" w:rsidRPr="00B31565" w:rsidRDefault="00B31565" w:rsidP="00B31565">
            <w:pPr>
              <w:spacing w:after="60"/>
              <w:rPr>
                <w:sz w:val="22"/>
                <w:szCs w:val="22"/>
              </w:rPr>
            </w:pPr>
            <w:r w:rsidRPr="00B31565">
              <w:rPr>
                <w:sz w:val="22"/>
                <w:szCs w:val="22"/>
              </w:rPr>
              <w:t>Easy</w:t>
            </w:r>
          </w:p>
        </w:tc>
      </w:tr>
    </w:tbl>
    <w:p w14:paraId="62ADD268" w14:textId="77777777" w:rsidR="00B31565" w:rsidRPr="00B31565" w:rsidRDefault="00B31565" w:rsidP="00B31565">
      <w:pPr>
        <w:spacing w:after="60"/>
        <w:rPr>
          <w:sz w:val="22"/>
          <w:szCs w:val="22"/>
        </w:rPr>
      </w:pPr>
      <w:r w:rsidRPr="00B31565">
        <w:rPr>
          <w:sz w:val="22"/>
          <w:szCs w:val="22"/>
        </w:rPr>
        <w:t>With its stiff, pointed leaves tipped in vivid red, </w:t>
      </w:r>
      <w:r w:rsidRPr="00B31565">
        <w:rPr>
          <w:i/>
          <w:iCs/>
          <w:sz w:val="22"/>
          <w:szCs w:val="22"/>
        </w:rPr>
        <w:t xml:space="preserve">Echeveria </w:t>
      </w:r>
      <w:proofErr w:type="spellStart"/>
      <w:r w:rsidRPr="00B31565">
        <w:rPr>
          <w:i/>
          <w:iCs/>
          <w:sz w:val="22"/>
          <w:szCs w:val="22"/>
        </w:rPr>
        <w:t>agavoides</w:t>
      </w:r>
      <w:proofErr w:type="spellEnd"/>
      <w:r w:rsidRPr="00B31565">
        <w:rPr>
          <w:sz w:val="22"/>
          <w:szCs w:val="22"/>
        </w:rPr>
        <w:t> looks like a miniature agave — which is exactly what its species name implies. The rosette is dense, symmetrical and bright green, with red margins that intensify under strong light. It is one of the more resilient </w:t>
      </w:r>
      <w:r w:rsidRPr="00B31565">
        <w:rPr>
          <w:i/>
          <w:iCs/>
          <w:sz w:val="22"/>
          <w:szCs w:val="22"/>
        </w:rPr>
        <w:t>Echeveria</w:t>
      </w:r>
      <w:r w:rsidRPr="00B31565">
        <w:rPr>
          <w:sz w:val="22"/>
          <w:szCs w:val="22"/>
        </w:rPr>
        <w:t> species for indoor growing, handling slightly less light than many of its relatives. The cultivar ‘Lipstick’ is particularly prized for its pronounced red edging.</w:t>
      </w:r>
    </w:p>
    <w:p w14:paraId="416DB93F" w14:textId="77777777" w:rsidR="00B31565" w:rsidRPr="00B31565" w:rsidRDefault="00B31565" w:rsidP="00B31565">
      <w:pPr>
        <w:spacing w:after="60"/>
        <w:rPr>
          <w:sz w:val="22"/>
          <w:szCs w:val="22"/>
        </w:rPr>
      </w:pPr>
      <w:r w:rsidRPr="00B31565">
        <w:rPr>
          <w:sz w:val="22"/>
          <w:szCs w:val="22"/>
        </w:rPr>
        <w:t>16. </w:t>
      </w:r>
      <w:r w:rsidRPr="00B31565">
        <w:rPr>
          <w:i/>
          <w:iCs/>
          <w:sz w:val="22"/>
          <w:szCs w:val="22"/>
        </w:rPr>
        <w:t xml:space="preserve">Ceropegia </w:t>
      </w:r>
      <w:proofErr w:type="spellStart"/>
      <w:r w:rsidRPr="00B31565">
        <w:rPr>
          <w:i/>
          <w:iCs/>
          <w:sz w:val="22"/>
          <w:szCs w:val="22"/>
        </w:rPr>
        <w:t>woodii</w:t>
      </w:r>
      <w:proofErr w:type="spellEnd"/>
      <w:r w:rsidRPr="00B31565">
        <w:rPr>
          <w:sz w:val="22"/>
          <w:szCs w:val="22"/>
        </w:rPr>
        <w:t> — String of hearts</w:t>
      </w:r>
    </w:p>
    <w:tbl>
      <w:tblPr>
        <w:tblW w:w="9150" w:type="dxa"/>
        <w:tblCellMar>
          <w:top w:w="15" w:type="dxa"/>
          <w:left w:w="15" w:type="dxa"/>
          <w:bottom w:w="15" w:type="dxa"/>
          <w:right w:w="15" w:type="dxa"/>
        </w:tblCellMar>
        <w:tblLook w:val="04A0" w:firstRow="1" w:lastRow="0" w:firstColumn="1" w:lastColumn="0" w:noHBand="0" w:noVBand="1"/>
      </w:tblPr>
      <w:tblGrid>
        <w:gridCol w:w="3881"/>
        <w:gridCol w:w="5269"/>
      </w:tblGrid>
      <w:tr w:rsidR="00B31565" w:rsidRPr="00B31565" w14:paraId="37E582B1"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9687B15" w14:textId="77777777" w:rsidR="00B31565" w:rsidRPr="00B31565" w:rsidRDefault="00B31565" w:rsidP="00B31565">
            <w:pPr>
              <w:spacing w:after="60"/>
              <w:rPr>
                <w:sz w:val="22"/>
                <w:szCs w:val="22"/>
              </w:rPr>
            </w:pPr>
            <w:r w:rsidRPr="00B31565">
              <w:rPr>
                <w:b/>
                <w:bCs/>
                <w:sz w:val="22"/>
                <w:szCs w:val="22"/>
              </w:rPr>
              <w:lastRenderedPageBreak/>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8469C43" w14:textId="77777777" w:rsidR="00B31565" w:rsidRPr="00B31565" w:rsidRDefault="00B31565" w:rsidP="00B31565">
            <w:pPr>
              <w:spacing w:after="60"/>
              <w:rPr>
                <w:sz w:val="22"/>
                <w:szCs w:val="22"/>
              </w:rPr>
            </w:pPr>
            <w:r w:rsidRPr="00B31565">
              <w:rPr>
                <w:sz w:val="22"/>
                <w:szCs w:val="22"/>
              </w:rPr>
              <w:t>Bright indirect to some direct sun</w:t>
            </w:r>
          </w:p>
        </w:tc>
      </w:tr>
      <w:tr w:rsidR="00B31565" w:rsidRPr="00B31565" w14:paraId="728E981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AD39DA8"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35442AC" w14:textId="77777777" w:rsidR="00B31565" w:rsidRPr="00B31565" w:rsidRDefault="00B31565" w:rsidP="00B31565">
            <w:pPr>
              <w:spacing w:after="60"/>
              <w:rPr>
                <w:sz w:val="22"/>
                <w:szCs w:val="22"/>
              </w:rPr>
            </w:pPr>
            <w:r w:rsidRPr="00B31565">
              <w:rPr>
                <w:sz w:val="22"/>
                <w:szCs w:val="22"/>
              </w:rPr>
              <w:t>Moderate, allow to dry well</w:t>
            </w:r>
          </w:p>
        </w:tc>
      </w:tr>
      <w:tr w:rsidR="00B31565" w:rsidRPr="00B31565" w14:paraId="2EFEB124"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36CF7B4"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6679652" w14:textId="77777777" w:rsidR="00B31565" w:rsidRPr="00B31565" w:rsidRDefault="00B31565" w:rsidP="00B31565">
            <w:pPr>
              <w:spacing w:after="60"/>
              <w:rPr>
                <w:sz w:val="22"/>
                <w:szCs w:val="22"/>
              </w:rPr>
            </w:pPr>
            <w:r w:rsidRPr="00B31565">
              <w:rPr>
                <w:sz w:val="22"/>
                <w:szCs w:val="22"/>
              </w:rPr>
              <w:t>5 °C / 41 °F</w:t>
            </w:r>
          </w:p>
        </w:tc>
      </w:tr>
      <w:tr w:rsidR="00B31565" w:rsidRPr="00B31565" w14:paraId="1DD405B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BDE7463"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023F0A7" w14:textId="77777777" w:rsidR="00B31565" w:rsidRPr="00B31565" w:rsidRDefault="00B31565" w:rsidP="00B31565">
            <w:pPr>
              <w:spacing w:after="60"/>
              <w:rPr>
                <w:sz w:val="22"/>
                <w:szCs w:val="22"/>
              </w:rPr>
            </w:pPr>
            <w:r w:rsidRPr="00B31565">
              <w:rPr>
                <w:sz w:val="22"/>
                <w:szCs w:val="22"/>
              </w:rPr>
              <w:t>Trails to 1–2 m / 3–6 ft</w:t>
            </w:r>
          </w:p>
        </w:tc>
      </w:tr>
      <w:tr w:rsidR="00B31565" w:rsidRPr="00B31565" w14:paraId="707000F0"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9EC2F85"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4E7ECB1" w14:textId="77777777" w:rsidR="00B31565" w:rsidRPr="00B31565" w:rsidRDefault="00B31565" w:rsidP="00B31565">
            <w:pPr>
              <w:spacing w:after="60"/>
              <w:rPr>
                <w:sz w:val="22"/>
                <w:szCs w:val="22"/>
              </w:rPr>
            </w:pPr>
            <w:r w:rsidRPr="00B31565">
              <w:rPr>
                <w:sz w:val="22"/>
                <w:szCs w:val="22"/>
              </w:rPr>
              <w:t>Easy</w:t>
            </w:r>
          </w:p>
        </w:tc>
      </w:tr>
    </w:tbl>
    <w:p w14:paraId="13E0F1B3" w14:textId="77777777" w:rsidR="00B31565" w:rsidRPr="00B31565" w:rsidRDefault="00B31565" w:rsidP="00B31565">
      <w:pPr>
        <w:spacing w:after="60"/>
        <w:rPr>
          <w:sz w:val="22"/>
          <w:szCs w:val="22"/>
        </w:rPr>
      </w:pPr>
      <w:r w:rsidRPr="00B31565">
        <w:rPr>
          <w:i/>
          <w:iCs/>
          <w:sz w:val="22"/>
          <w:szCs w:val="22"/>
        </w:rPr>
        <w:t xml:space="preserve">Ceropegia </w:t>
      </w:r>
      <w:proofErr w:type="spellStart"/>
      <w:r w:rsidRPr="00B31565">
        <w:rPr>
          <w:i/>
          <w:iCs/>
          <w:sz w:val="22"/>
          <w:szCs w:val="22"/>
        </w:rPr>
        <w:t>woodii</w:t>
      </w:r>
      <w:proofErr w:type="spellEnd"/>
      <w:r w:rsidRPr="00B31565">
        <w:rPr>
          <w:sz w:val="22"/>
          <w:szCs w:val="22"/>
        </w:rPr>
        <w:t> is one of the most popular trailing houseplants of the past decade, and with good reason. Its slender, wiry stems carry pairs of small, heart-shaped leaves — silvery green on top, purple beneath — that dangle in graceful curtains from a hanging pot or high shelf. The plant grows from a small tuberous caudex at soil level and can produce aerial tubers along its stems, which root on contact with soil. Though not a succulent in the strict sense, its tuberous roots and drought tolerance earn it a place in any succulent-friendly collection. It tolerates a range of light conditions and is remarkably forgiving of neglect.</w:t>
      </w:r>
    </w:p>
    <w:p w14:paraId="37A512E8" w14:textId="77777777" w:rsidR="00B31565" w:rsidRPr="00B31565" w:rsidRDefault="00B31565" w:rsidP="00B31565">
      <w:pPr>
        <w:spacing w:after="60"/>
        <w:rPr>
          <w:sz w:val="22"/>
          <w:szCs w:val="22"/>
        </w:rPr>
      </w:pPr>
      <w:r w:rsidRPr="00B31565">
        <w:rPr>
          <w:sz w:val="22"/>
          <w:szCs w:val="22"/>
        </w:rPr>
        <w:t>17. </w:t>
      </w:r>
      <w:r w:rsidRPr="00B31565">
        <w:rPr>
          <w:i/>
          <w:iCs/>
          <w:sz w:val="22"/>
          <w:szCs w:val="22"/>
        </w:rPr>
        <w:t xml:space="preserve">Lithops </w:t>
      </w:r>
      <w:proofErr w:type="spellStart"/>
      <w:r w:rsidRPr="00B31565">
        <w:rPr>
          <w:i/>
          <w:iCs/>
          <w:sz w:val="22"/>
          <w:szCs w:val="22"/>
        </w:rPr>
        <w:t>aucampiae</w:t>
      </w:r>
      <w:proofErr w:type="spellEnd"/>
      <w:r w:rsidRPr="00B31565">
        <w:rPr>
          <w:sz w:val="22"/>
          <w:szCs w:val="22"/>
        </w:rPr>
        <w:t> — Living stone</w:t>
      </w:r>
    </w:p>
    <w:tbl>
      <w:tblPr>
        <w:tblW w:w="9150" w:type="dxa"/>
        <w:tblCellMar>
          <w:top w:w="15" w:type="dxa"/>
          <w:left w:w="15" w:type="dxa"/>
          <w:bottom w:w="15" w:type="dxa"/>
          <w:right w:w="15" w:type="dxa"/>
        </w:tblCellMar>
        <w:tblLook w:val="04A0" w:firstRow="1" w:lastRow="0" w:firstColumn="1" w:lastColumn="0" w:noHBand="0" w:noVBand="1"/>
      </w:tblPr>
      <w:tblGrid>
        <w:gridCol w:w="3984"/>
        <w:gridCol w:w="5166"/>
      </w:tblGrid>
      <w:tr w:rsidR="00B31565" w:rsidRPr="00B31565" w14:paraId="6893E37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2D30E92"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5E2CB0A" w14:textId="77777777" w:rsidR="00B31565" w:rsidRPr="00B31565" w:rsidRDefault="00B31565" w:rsidP="00B31565">
            <w:pPr>
              <w:spacing w:after="60"/>
              <w:rPr>
                <w:sz w:val="22"/>
                <w:szCs w:val="22"/>
              </w:rPr>
            </w:pPr>
            <w:r w:rsidRPr="00B31565">
              <w:rPr>
                <w:sz w:val="22"/>
                <w:szCs w:val="22"/>
              </w:rPr>
              <w:t>Full sun, essential</w:t>
            </w:r>
          </w:p>
        </w:tc>
      </w:tr>
      <w:tr w:rsidR="00B31565" w:rsidRPr="00B31565" w14:paraId="5029BE9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C8B6711"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AFDA82D" w14:textId="77777777" w:rsidR="00B31565" w:rsidRPr="00B31565" w:rsidRDefault="00B31565" w:rsidP="00B31565">
            <w:pPr>
              <w:spacing w:after="60"/>
              <w:rPr>
                <w:sz w:val="22"/>
                <w:szCs w:val="22"/>
              </w:rPr>
            </w:pPr>
            <w:r w:rsidRPr="00B31565">
              <w:rPr>
                <w:sz w:val="22"/>
                <w:szCs w:val="22"/>
              </w:rPr>
              <w:t>Very little, specific annual cycle</w:t>
            </w:r>
          </w:p>
        </w:tc>
      </w:tr>
      <w:tr w:rsidR="00B31565" w:rsidRPr="00B31565" w14:paraId="6EBA0EE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C822E9A"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942B22B" w14:textId="77777777" w:rsidR="00B31565" w:rsidRPr="00B31565" w:rsidRDefault="00B31565" w:rsidP="00B31565">
            <w:pPr>
              <w:spacing w:after="60"/>
              <w:rPr>
                <w:sz w:val="22"/>
                <w:szCs w:val="22"/>
              </w:rPr>
            </w:pPr>
            <w:r w:rsidRPr="00B31565">
              <w:rPr>
                <w:sz w:val="22"/>
                <w:szCs w:val="22"/>
              </w:rPr>
              <w:t>5 °C / 41 °F</w:t>
            </w:r>
          </w:p>
        </w:tc>
      </w:tr>
      <w:tr w:rsidR="00B31565" w:rsidRPr="00B31565" w14:paraId="01357BA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2DBD591"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69D077F" w14:textId="77777777" w:rsidR="00B31565" w:rsidRPr="00B31565" w:rsidRDefault="00B31565" w:rsidP="00B31565">
            <w:pPr>
              <w:spacing w:after="60"/>
              <w:rPr>
                <w:sz w:val="22"/>
                <w:szCs w:val="22"/>
              </w:rPr>
            </w:pPr>
            <w:r w:rsidRPr="00B31565">
              <w:rPr>
                <w:sz w:val="22"/>
                <w:szCs w:val="22"/>
              </w:rPr>
              <w:t>2–4 cm / 1–1.5 in tall</w:t>
            </w:r>
          </w:p>
        </w:tc>
      </w:tr>
      <w:tr w:rsidR="00B31565" w:rsidRPr="00B31565" w14:paraId="181D89A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BD5EB37"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8ADA19B" w14:textId="77777777" w:rsidR="00B31565" w:rsidRPr="00B31565" w:rsidRDefault="00B31565" w:rsidP="00B31565">
            <w:pPr>
              <w:spacing w:after="60"/>
              <w:rPr>
                <w:sz w:val="22"/>
                <w:szCs w:val="22"/>
              </w:rPr>
            </w:pPr>
            <w:r w:rsidRPr="00B31565">
              <w:rPr>
                <w:sz w:val="22"/>
                <w:szCs w:val="22"/>
              </w:rPr>
              <w:t>Difficult</w:t>
            </w:r>
          </w:p>
        </w:tc>
      </w:tr>
    </w:tbl>
    <w:p w14:paraId="4036BD69" w14:textId="77777777" w:rsidR="00B31565" w:rsidRPr="00B31565" w:rsidRDefault="00B31565" w:rsidP="00B31565">
      <w:pPr>
        <w:spacing w:after="60"/>
        <w:rPr>
          <w:sz w:val="22"/>
          <w:szCs w:val="22"/>
        </w:rPr>
      </w:pPr>
      <w:r w:rsidRPr="00B31565">
        <w:rPr>
          <w:i/>
          <w:iCs/>
          <w:sz w:val="22"/>
          <w:szCs w:val="22"/>
        </w:rPr>
        <w:t>Lithops</w:t>
      </w:r>
      <w:r w:rsidRPr="00B31565">
        <w:rPr>
          <w:sz w:val="22"/>
          <w:szCs w:val="22"/>
        </w:rPr>
        <w:t> are extraordinary succulents that mimic the pebbles of their native environment — a camouflage strategy against grazing animals. </w:t>
      </w:r>
      <w:r w:rsidRPr="00B31565">
        <w:rPr>
          <w:i/>
          <w:iCs/>
          <w:sz w:val="22"/>
          <w:szCs w:val="22"/>
        </w:rPr>
        <w:t xml:space="preserve">Lithops </w:t>
      </w:r>
      <w:proofErr w:type="spellStart"/>
      <w:r w:rsidRPr="00B31565">
        <w:rPr>
          <w:i/>
          <w:iCs/>
          <w:sz w:val="22"/>
          <w:szCs w:val="22"/>
        </w:rPr>
        <w:t>aucampiae</w:t>
      </w:r>
      <w:proofErr w:type="spellEnd"/>
      <w:r w:rsidRPr="00B31565">
        <w:rPr>
          <w:sz w:val="22"/>
          <w:szCs w:val="22"/>
        </w:rPr>
        <w:t> is one of the most commonly available species. Each plant consists of two fused leaves, largely buried in the substrate, with only the translucent upper surface exposed to capture light. Growing </w:t>
      </w:r>
      <w:r w:rsidRPr="00B31565">
        <w:rPr>
          <w:i/>
          <w:iCs/>
          <w:sz w:val="22"/>
          <w:szCs w:val="22"/>
        </w:rPr>
        <w:t>Lithops</w:t>
      </w:r>
      <w:r w:rsidRPr="00B31565">
        <w:rPr>
          <w:sz w:val="22"/>
          <w:szCs w:val="22"/>
        </w:rPr>
        <w:t> successfully requires strict respect for their annual cycle: no watering during the splitting phase (when new leaves form inside the old pair) and an almost entirely mineral substrate. This is not a beginner’s plant, but it captivates everyone who encounters it.</w:t>
      </w:r>
    </w:p>
    <w:p w14:paraId="0F0D34A6" w14:textId="77777777" w:rsidR="00B31565" w:rsidRPr="00B31565" w:rsidRDefault="00B31565" w:rsidP="00B31565">
      <w:pPr>
        <w:spacing w:after="60"/>
        <w:rPr>
          <w:sz w:val="22"/>
          <w:szCs w:val="22"/>
        </w:rPr>
      </w:pPr>
      <w:r w:rsidRPr="00B31565">
        <w:rPr>
          <w:sz w:val="22"/>
          <w:szCs w:val="22"/>
        </w:rPr>
        <w:t>18. </w:t>
      </w:r>
      <w:proofErr w:type="spellStart"/>
      <w:r w:rsidRPr="00B31565">
        <w:rPr>
          <w:i/>
          <w:iCs/>
          <w:sz w:val="22"/>
          <w:szCs w:val="22"/>
        </w:rPr>
        <w:t>Pachyphytum</w:t>
      </w:r>
      <w:proofErr w:type="spellEnd"/>
      <w:r w:rsidRPr="00B31565">
        <w:rPr>
          <w:i/>
          <w:iCs/>
          <w:sz w:val="22"/>
          <w:szCs w:val="22"/>
        </w:rPr>
        <w:t xml:space="preserve"> </w:t>
      </w:r>
      <w:proofErr w:type="spellStart"/>
      <w:r w:rsidRPr="00B31565">
        <w:rPr>
          <w:i/>
          <w:iCs/>
          <w:sz w:val="22"/>
          <w:szCs w:val="22"/>
        </w:rPr>
        <w:t>oviferum</w:t>
      </w:r>
      <w:proofErr w:type="spellEnd"/>
      <w:r w:rsidRPr="00B31565">
        <w:rPr>
          <w:sz w:val="22"/>
          <w:szCs w:val="22"/>
        </w:rPr>
        <w:t> — Moonstones</w:t>
      </w:r>
    </w:p>
    <w:tbl>
      <w:tblPr>
        <w:tblW w:w="9150" w:type="dxa"/>
        <w:tblCellMar>
          <w:top w:w="15" w:type="dxa"/>
          <w:left w:w="15" w:type="dxa"/>
          <w:bottom w:w="15" w:type="dxa"/>
          <w:right w:w="15" w:type="dxa"/>
        </w:tblCellMar>
        <w:tblLook w:val="04A0" w:firstRow="1" w:lastRow="0" w:firstColumn="1" w:lastColumn="0" w:noHBand="0" w:noVBand="1"/>
      </w:tblPr>
      <w:tblGrid>
        <w:gridCol w:w="4716"/>
        <w:gridCol w:w="4434"/>
      </w:tblGrid>
      <w:tr w:rsidR="00B31565" w:rsidRPr="00B31565" w14:paraId="6D351A8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8A96D12"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6C9F7D2" w14:textId="77777777" w:rsidR="00B31565" w:rsidRPr="00B31565" w:rsidRDefault="00B31565" w:rsidP="00B31565">
            <w:pPr>
              <w:spacing w:after="60"/>
              <w:rPr>
                <w:sz w:val="22"/>
                <w:szCs w:val="22"/>
              </w:rPr>
            </w:pPr>
            <w:r w:rsidRPr="00B31565">
              <w:rPr>
                <w:sz w:val="22"/>
                <w:szCs w:val="22"/>
              </w:rPr>
              <w:t>Bright to full sun</w:t>
            </w:r>
          </w:p>
        </w:tc>
      </w:tr>
      <w:tr w:rsidR="00B31565" w:rsidRPr="00B31565" w14:paraId="170A396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9480583"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B08434A" w14:textId="77777777" w:rsidR="00B31565" w:rsidRPr="00B31565" w:rsidRDefault="00B31565" w:rsidP="00B31565">
            <w:pPr>
              <w:spacing w:after="60"/>
              <w:rPr>
                <w:sz w:val="22"/>
                <w:szCs w:val="22"/>
              </w:rPr>
            </w:pPr>
            <w:r w:rsidRPr="00B31565">
              <w:rPr>
                <w:sz w:val="22"/>
                <w:szCs w:val="22"/>
              </w:rPr>
              <w:t>Moderate, allow to dry</w:t>
            </w:r>
          </w:p>
        </w:tc>
      </w:tr>
      <w:tr w:rsidR="00B31565" w:rsidRPr="00B31565" w14:paraId="24F453A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E494E94"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D587102" w14:textId="77777777" w:rsidR="00B31565" w:rsidRPr="00B31565" w:rsidRDefault="00B31565" w:rsidP="00B31565">
            <w:pPr>
              <w:spacing w:after="60"/>
              <w:rPr>
                <w:sz w:val="22"/>
                <w:szCs w:val="22"/>
              </w:rPr>
            </w:pPr>
            <w:r w:rsidRPr="00B31565">
              <w:rPr>
                <w:sz w:val="22"/>
                <w:szCs w:val="22"/>
              </w:rPr>
              <w:t>0 °C / 32 °F (briefly)</w:t>
            </w:r>
          </w:p>
        </w:tc>
      </w:tr>
      <w:tr w:rsidR="00B31565" w:rsidRPr="00B31565" w14:paraId="27549C3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C395BFF"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F8B1FED" w14:textId="77777777" w:rsidR="00B31565" w:rsidRPr="00B31565" w:rsidRDefault="00B31565" w:rsidP="00B31565">
            <w:pPr>
              <w:spacing w:after="60"/>
              <w:rPr>
                <w:sz w:val="22"/>
                <w:szCs w:val="22"/>
              </w:rPr>
            </w:pPr>
            <w:r w:rsidRPr="00B31565">
              <w:rPr>
                <w:sz w:val="22"/>
                <w:szCs w:val="22"/>
              </w:rPr>
              <w:t>10–15 cm / 4–6 in tall</w:t>
            </w:r>
          </w:p>
        </w:tc>
      </w:tr>
      <w:tr w:rsidR="00B31565" w:rsidRPr="00B31565" w14:paraId="4E9823A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3F9D101"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1D40A33" w14:textId="77777777" w:rsidR="00B31565" w:rsidRPr="00B31565" w:rsidRDefault="00B31565" w:rsidP="00B31565">
            <w:pPr>
              <w:spacing w:after="60"/>
              <w:rPr>
                <w:sz w:val="22"/>
                <w:szCs w:val="22"/>
              </w:rPr>
            </w:pPr>
            <w:r w:rsidRPr="00B31565">
              <w:rPr>
                <w:sz w:val="22"/>
                <w:szCs w:val="22"/>
              </w:rPr>
              <w:t>Easy</w:t>
            </w:r>
          </w:p>
        </w:tc>
      </w:tr>
    </w:tbl>
    <w:p w14:paraId="3D9D0221" w14:textId="77777777" w:rsidR="00B31565" w:rsidRPr="00B31565" w:rsidRDefault="00B31565" w:rsidP="00B31565">
      <w:pPr>
        <w:spacing w:after="60"/>
        <w:rPr>
          <w:sz w:val="22"/>
          <w:szCs w:val="22"/>
        </w:rPr>
      </w:pPr>
      <w:r w:rsidRPr="00B31565">
        <w:rPr>
          <w:sz w:val="22"/>
          <w:szCs w:val="22"/>
        </w:rPr>
        <w:t>The leaves of </w:t>
      </w:r>
      <w:proofErr w:type="spellStart"/>
      <w:r w:rsidRPr="00B31565">
        <w:rPr>
          <w:i/>
          <w:iCs/>
          <w:sz w:val="22"/>
          <w:szCs w:val="22"/>
        </w:rPr>
        <w:t>Pachyphytum</w:t>
      </w:r>
      <w:proofErr w:type="spellEnd"/>
      <w:r w:rsidRPr="00B31565">
        <w:rPr>
          <w:i/>
          <w:iCs/>
          <w:sz w:val="22"/>
          <w:szCs w:val="22"/>
        </w:rPr>
        <w:t xml:space="preserve"> </w:t>
      </w:r>
      <w:proofErr w:type="spellStart"/>
      <w:r w:rsidRPr="00B31565">
        <w:rPr>
          <w:i/>
          <w:iCs/>
          <w:sz w:val="22"/>
          <w:szCs w:val="22"/>
        </w:rPr>
        <w:t>oviferum</w:t>
      </w:r>
      <w:proofErr w:type="spellEnd"/>
      <w:r w:rsidRPr="00B31565">
        <w:rPr>
          <w:sz w:val="22"/>
          <w:szCs w:val="22"/>
        </w:rPr>
        <w:t xml:space="preserve"> are among the plumpest in the succulent world: oval, pillowy and coated in a chalky, pinkish-white bloom that gives them the appearance of pastel </w:t>
      </w:r>
      <w:r w:rsidRPr="00B31565">
        <w:rPr>
          <w:sz w:val="22"/>
          <w:szCs w:val="22"/>
        </w:rPr>
        <w:lastRenderedPageBreak/>
        <w:t>sweets or smooth river pebbles. This Mexican species forms loose rosettes on short stems and propagates very easily from leaf cuttings. The main pitfall is touching the leaves: the protective farina does not regenerate once rubbed off. Handle the plant as little as possible.</w:t>
      </w:r>
    </w:p>
    <w:p w14:paraId="4B678FDE" w14:textId="77777777" w:rsidR="00B31565" w:rsidRPr="00B31565" w:rsidRDefault="00B31565" w:rsidP="00B31565">
      <w:pPr>
        <w:spacing w:after="60"/>
        <w:rPr>
          <w:sz w:val="22"/>
          <w:szCs w:val="22"/>
        </w:rPr>
      </w:pPr>
      <w:r w:rsidRPr="00B31565">
        <w:rPr>
          <w:sz w:val="22"/>
          <w:szCs w:val="22"/>
        </w:rPr>
        <w:t>19. </w:t>
      </w:r>
      <w:r w:rsidRPr="00B31565">
        <w:rPr>
          <w:i/>
          <w:iCs/>
          <w:sz w:val="22"/>
          <w:szCs w:val="22"/>
        </w:rPr>
        <w:t>Aeonium arboreum</w:t>
      </w:r>
    </w:p>
    <w:tbl>
      <w:tblPr>
        <w:tblW w:w="9150" w:type="dxa"/>
        <w:tblCellMar>
          <w:top w:w="15" w:type="dxa"/>
          <w:left w:w="15" w:type="dxa"/>
          <w:bottom w:w="15" w:type="dxa"/>
          <w:right w:w="15" w:type="dxa"/>
        </w:tblCellMar>
        <w:tblLook w:val="04A0" w:firstRow="1" w:lastRow="0" w:firstColumn="1" w:lastColumn="0" w:noHBand="0" w:noVBand="1"/>
      </w:tblPr>
      <w:tblGrid>
        <w:gridCol w:w="2723"/>
        <w:gridCol w:w="6427"/>
      </w:tblGrid>
      <w:tr w:rsidR="00B31565" w:rsidRPr="00B31565" w14:paraId="276E73E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F07165B"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DF191AD" w14:textId="77777777" w:rsidR="00B31565" w:rsidRPr="00B31565" w:rsidRDefault="00B31565" w:rsidP="00B31565">
            <w:pPr>
              <w:spacing w:after="60"/>
              <w:rPr>
                <w:sz w:val="22"/>
                <w:szCs w:val="22"/>
              </w:rPr>
            </w:pPr>
            <w:r w:rsidRPr="00B31565">
              <w:rPr>
                <w:sz w:val="22"/>
                <w:szCs w:val="22"/>
              </w:rPr>
              <w:t>Full sun to very bright light</w:t>
            </w:r>
          </w:p>
        </w:tc>
      </w:tr>
      <w:tr w:rsidR="00B31565" w:rsidRPr="00B31565" w14:paraId="09ABEEA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3619838"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2198FBB" w14:textId="77777777" w:rsidR="00B31565" w:rsidRPr="00B31565" w:rsidRDefault="00B31565" w:rsidP="00B31565">
            <w:pPr>
              <w:spacing w:after="60"/>
              <w:rPr>
                <w:sz w:val="22"/>
                <w:szCs w:val="22"/>
              </w:rPr>
            </w:pPr>
            <w:r w:rsidRPr="00B31565">
              <w:rPr>
                <w:sz w:val="22"/>
                <w:szCs w:val="22"/>
              </w:rPr>
              <w:t>Moderate in winter (growing), reduced in summer (dormant)</w:t>
            </w:r>
          </w:p>
        </w:tc>
      </w:tr>
      <w:tr w:rsidR="00B31565" w:rsidRPr="00B31565" w14:paraId="0F4994E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3EF177F"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66517AA" w14:textId="77777777" w:rsidR="00B31565" w:rsidRPr="00B31565" w:rsidRDefault="00B31565" w:rsidP="00B31565">
            <w:pPr>
              <w:spacing w:after="60"/>
              <w:rPr>
                <w:sz w:val="22"/>
                <w:szCs w:val="22"/>
              </w:rPr>
            </w:pPr>
            <w:r w:rsidRPr="00B31565">
              <w:rPr>
                <w:sz w:val="22"/>
                <w:szCs w:val="22"/>
              </w:rPr>
              <w:t>2 °C / 35 °F</w:t>
            </w:r>
          </w:p>
        </w:tc>
      </w:tr>
      <w:tr w:rsidR="00B31565" w:rsidRPr="00B31565" w14:paraId="5BE0B70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4E2019E"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D64B781" w14:textId="77777777" w:rsidR="00B31565" w:rsidRPr="00B31565" w:rsidRDefault="00B31565" w:rsidP="00B31565">
            <w:pPr>
              <w:spacing w:after="60"/>
              <w:rPr>
                <w:sz w:val="22"/>
                <w:szCs w:val="22"/>
              </w:rPr>
            </w:pPr>
            <w:r w:rsidRPr="00B31565">
              <w:rPr>
                <w:sz w:val="22"/>
                <w:szCs w:val="22"/>
              </w:rPr>
              <w:t>60–120 cm / 2–4 ft tall</w:t>
            </w:r>
          </w:p>
        </w:tc>
      </w:tr>
      <w:tr w:rsidR="00B31565" w:rsidRPr="00B31565" w14:paraId="4090F035"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6DAD90B"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4C54FBE" w14:textId="77777777" w:rsidR="00B31565" w:rsidRPr="00B31565" w:rsidRDefault="00B31565" w:rsidP="00B31565">
            <w:pPr>
              <w:spacing w:after="60"/>
              <w:rPr>
                <w:sz w:val="22"/>
                <w:szCs w:val="22"/>
              </w:rPr>
            </w:pPr>
            <w:r w:rsidRPr="00B31565">
              <w:rPr>
                <w:sz w:val="22"/>
                <w:szCs w:val="22"/>
              </w:rPr>
              <w:t>Easy</w:t>
            </w:r>
          </w:p>
        </w:tc>
      </w:tr>
    </w:tbl>
    <w:p w14:paraId="135C0656" w14:textId="77777777" w:rsidR="00B31565" w:rsidRPr="00B31565" w:rsidRDefault="00B31565" w:rsidP="00B31565">
      <w:pPr>
        <w:spacing w:after="60"/>
        <w:rPr>
          <w:sz w:val="22"/>
          <w:szCs w:val="22"/>
        </w:rPr>
      </w:pPr>
      <w:r w:rsidRPr="00B31565">
        <w:rPr>
          <w:i/>
          <w:iCs/>
          <w:sz w:val="22"/>
          <w:szCs w:val="22"/>
        </w:rPr>
        <w:t>Aeonium arboreum</w:t>
      </w:r>
      <w:r w:rsidRPr="00B31565">
        <w:rPr>
          <w:sz w:val="22"/>
          <w:szCs w:val="22"/>
        </w:rPr>
        <w:t> is a shrubby succulent from the Canary Islands that can exceed a metre in height. Its flat rosettes, carried at the tips of branching, woody stems, create the silhouette of a small exotic tree. The cultivar ‘</w:t>
      </w:r>
      <w:proofErr w:type="spellStart"/>
      <w:r w:rsidRPr="00B31565">
        <w:rPr>
          <w:sz w:val="22"/>
          <w:szCs w:val="22"/>
        </w:rPr>
        <w:t>Zwartkop</w:t>
      </w:r>
      <w:proofErr w:type="spellEnd"/>
      <w:r w:rsidRPr="00B31565">
        <w:rPr>
          <w:sz w:val="22"/>
          <w:szCs w:val="22"/>
        </w:rPr>
        <w:t>’ (or ‘Schwarzkopf’), with its deep purple-black foliage, is one of the most dramatic succulents in cultivation. Be aware that </w:t>
      </w:r>
      <w:r w:rsidRPr="00B31565">
        <w:rPr>
          <w:i/>
          <w:iCs/>
          <w:sz w:val="22"/>
          <w:szCs w:val="22"/>
        </w:rPr>
        <w:t>Aeonium</w:t>
      </w:r>
      <w:r w:rsidRPr="00B31565">
        <w:rPr>
          <w:sz w:val="22"/>
          <w:szCs w:val="22"/>
        </w:rPr>
        <w:t> follow a reversed cycle — they grow actively in winter and shed their lower leaves in summer. Do not be alarmed if the plant looks bare in midsummer: this is normal.</w:t>
      </w:r>
    </w:p>
    <w:p w14:paraId="4C6BC5FE" w14:textId="77777777" w:rsidR="00B31565" w:rsidRPr="00B31565" w:rsidRDefault="00B31565" w:rsidP="00B31565">
      <w:pPr>
        <w:spacing w:after="60"/>
        <w:rPr>
          <w:sz w:val="22"/>
          <w:szCs w:val="22"/>
        </w:rPr>
      </w:pPr>
      <w:r w:rsidRPr="00B31565">
        <w:rPr>
          <w:sz w:val="22"/>
          <w:szCs w:val="22"/>
        </w:rPr>
        <w:t>20. </w:t>
      </w:r>
      <w:r w:rsidRPr="00B31565">
        <w:rPr>
          <w:i/>
          <w:iCs/>
          <w:sz w:val="22"/>
          <w:szCs w:val="22"/>
        </w:rPr>
        <w:t>Euphorbia milii</w:t>
      </w:r>
      <w:r w:rsidRPr="00B31565">
        <w:rPr>
          <w:sz w:val="22"/>
          <w:szCs w:val="22"/>
        </w:rPr>
        <w:t> — Crown of thorns</w:t>
      </w:r>
    </w:p>
    <w:tbl>
      <w:tblPr>
        <w:tblW w:w="9150" w:type="dxa"/>
        <w:tblCellMar>
          <w:top w:w="15" w:type="dxa"/>
          <w:left w:w="15" w:type="dxa"/>
          <w:bottom w:w="15" w:type="dxa"/>
          <w:right w:w="15" w:type="dxa"/>
        </w:tblCellMar>
        <w:tblLook w:val="04A0" w:firstRow="1" w:lastRow="0" w:firstColumn="1" w:lastColumn="0" w:noHBand="0" w:noVBand="1"/>
      </w:tblPr>
      <w:tblGrid>
        <w:gridCol w:w="4378"/>
        <w:gridCol w:w="4772"/>
      </w:tblGrid>
      <w:tr w:rsidR="00B31565" w:rsidRPr="00B31565" w14:paraId="01B126A5"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D977651"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6A2E17D" w14:textId="77777777" w:rsidR="00B31565" w:rsidRPr="00B31565" w:rsidRDefault="00B31565" w:rsidP="00B31565">
            <w:pPr>
              <w:spacing w:after="60"/>
              <w:rPr>
                <w:sz w:val="22"/>
                <w:szCs w:val="22"/>
              </w:rPr>
            </w:pPr>
            <w:r w:rsidRPr="00B31565">
              <w:rPr>
                <w:sz w:val="22"/>
                <w:szCs w:val="22"/>
              </w:rPr>
              <w:t>Full sun to very bright light</w:t>
            </w:r>
          </w:p>
        </w:tc>
      </w:tr>
      <w:tr w:rsidR="00B31565" w:rsidRPr="00B31565" w14:paraId="322797D6"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4243E32"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D72A4C2" w14:textId="77777777" w:rsidR="00B31565" w:rsidRPr="00B31565" w:rsidRDefault="00B31565" w:rsidP="00B31565">
            <w:pPr>
              <w:spacing w:after="60"/>
              <w:rPr>
                <w:sz w:val="22"/>
                <w:szCs w:val="22"/>
              </w:rPr>
            </w:pPr>
            <w:r w:rsidRPr="00B31565">
              <w:rPr>
                <w:sz w:val="22"/>
                <w:szCs w:val="22"/>
              </w:rPr>
              <w:t>Moderate</w:t>
            </w:r>
          </w:p>
        </w:tc>
      </w:tr>
      <w:tr w:rsidR="00B31565" w:rsidRPr="00B31565" w14:paraId="3C11DD0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3F8B08E"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699F9D2" w14:textId="77777777" w:rsidR="00B31565" w:rsidRPr="00B31565" w:rsidRDefault="00B31565" w:rsidP="00B31565">
            <w:pPr>
              <w:spacing w:after="60"/>
              <w:rPr>
                <w:sz w:val="22"/>
                <w:szCs w:val="22"/>
              </w:rPr>
            </w:pPr>
            <w:r w:rsidRPr="00B31565">
              <w:rPr>
                <w:sz w:val="22"/>
                <w:szCs w:val="22"/>
              </w:rPr>
              <w:t>10 °C / 50 °F</w:t>
            </w:r>
          </w:p>
        </w:tc>
      </w:tr>
      <w:tr w:rsidR="00B31565" w:rsidRPr="00B31565" w14:paraId="55566274"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45868E6"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EBD0ADC" w14:textId="77777777" w:rsidR="00B31565" w:rsidRPr="00B31565" w:rsidRDefault="00B31565" w:rsidP="00B31565">
            <w:pPr>
              <w:spacing w:after="60"/>
              <w:rPr>
                <w:sz w:val="22"/>
                <w:szCs w:val="22"/>
              </w:rPr>
            </w:pPr>
            <w:r w:rsidRPr="00B31565">
              <w:rPr>
                <w:sz w:val="22"/>
                <w:szCs w:val="22"/>
              </w:rPr>
              <w:t>30–60 cm / 1–2 ft tall</w:t>
            </w:r>
          </w:p>
        </w:tc>
      </w:tr>
      <w:tr w:rsidR="00B31565" w:rsidRPr="00B31565" w14:paraId="1F2A77B9"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E0BCF62"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61FDB3C" w14:textId="77777777" w:rsidR="00B31565" w:rsidRPr="00B31565" w:rsidRDefault="00B31565" w:rsidP="00B31565">
            <w:pPr>
              <w:spacing w:after="60"/>
              <w:rPr>
                <w:sz w:val="22"/>
                <w:szCs w:val="22"/>
              </w:rPr>
            </w:pPr>
            <w:r w:rsidRPr="00B31565">
              <w:rPr>
                <w:sz w:val="22"/>
                <w:szCs w:val="22"/>
              </w:rPr>
              <w:t>Easy</w:t>
            </w:r>
          </w:p>
        </w:tc>
      </w:tr>
    </w:tbl>
    <w:p w14:paraId="3B3FAF67" w14:textId="77777777" w:rsidR="00B31565" w:rsidRPr="00B31565" w:rsidRDefault="00B31565" w:rsidP="00B31565">
      <w:pPr>
        <w:spacing w:after="60"/>
        <w:rPr>
          <w:sz w:val="22"/>
          <w:szCs w:val="22"/>
        </w:rPr>
      </w:pPr>
      <w:r w:rsidRPr="00B31565">
        <w:rPr>
          <w:i/>
          <w:iCs/>
          <w:sz w:val="22"/>
          <w:szCs w:val="22"/>
        </w:rPr>
        <w:t>Euphorbia milii</w:t>
      </w:r>
      <w:r w:rsidRPr="00B31565">
        <w:rPr>
          <w:sz w:val="22"/>
          <w:szCs w:val="22"/>
        </w:rPr>
        <w:t xml:space="preserve"> is one of the few succulents capable of flowering almost continuously indoors, provided it receives enough light. Its small flowers — </w:t>
      </w:r>
      <w:proofErr w:type="gramStart"/>
      <w:r w:rsidRPr="00B31565">
        <w:rPr>
          <w:sz w:val="22"/>
          <w:szCs w:val="22"/>
        </w:rPr>
        <w:t>actually colourful</w:t>
      </w:r>
      <w:proofErr w:type="gramEnd"/>
      <w:r w:rsidRPr="00B31565">
        <w:rPr>
          <w:sz w:val="22"/>
          <w:szCs w:val="22"/>
        </w:rPr>
        <w:t xml:space="preserve"> bracts in red, pink, yellow or white — appear in pairs at the tips of thorny branches. The plant is shrubby, spiny and can reach sixty centimetres in height. Like all euphorbias, it exudes an irritant latex when wounded. Despite its thorns, it is a robust, undemanding and remarkably floriferous houseplant.</w:t>
      </w:r>
    </w:p>
    <w:p w14:paraId="1538C8EE" w14:textId="77777777" w:rsidR="00B31565" w:rsidRPr="00B31565" w:rsidRDefault="00B31565" w:rsidP="00B31565">
      <w:pPr>
        <w:spacing w:after="60"/>
        <w:rPr>
          <w:sz w:val="22"/>
          <w:szCs w:val="22"/>
        </w:rPr>
      </w:pPr>
      <w:r w:rsidRPr="00B31565">
        <w:rPr>
          <w:sz w:val="22"/>
          <w:szCs w:val="22"/>
        </w:rPr>
        <w:t>21. </w:t>
      </w:r>
      <w:proofErr w:type="spellStart"/>
      <w:r w:rsidRPr="00B31565">
        <w:rPr>
          <w:i/>
          <w:iCs/>
          <w:sz w:val="22"/>
          <w:szCs w:val="22"/>
        </w:rPr>
        <w:t>Portulacaria</w:t>
      </w:r>
      <w:proofErr w:type="spellEnd"/>
      <w:r w:rsidRPr="00B31565">
        <w:rPr>
          <w:i/>
          <w:iCs/>
          <w:sz w:val="22"/>
          <w:szCs w:val="22"/>
        </w:rPr>
        <w:t xml:space="preserve"> afra</w:t>
      </w:r>
      <w:r w:rsidRPr="00B31565">
        <w:rPr>
          <w:sz w:val="22"/>
          <w:szCs w:val="22"/>
        </w:rPr>
        <w:t> — Elephant bush</w:t>
      </w:r>
    </w:p>
    <w:tbl>
      <w:tblPr>
        <w:tblW w:w="9150" w:type="dxa"/>
        <w:tblCellMar>
          <w:top w:w="15" w:type="dxa"/>
          <w:left w:w="15" w:type="dxa"/>
          <w:bottom w:w="15" w:type="dxa"/>
          <w:right w:w="15" w:type="dxa"/>
        </w:tblCellMar>
        <w:tblLook w:val="04A0" w:firstRow="1" w:lastRow="0" w:firstColumn="1" w:lastColumn="0" w:noHBand="0" w:noVBand="1"/>
      </w:tblPr>
      <w:tblGrid>
        <w:gridCol w:w="3538"/>
        <w:gridCol w:w="5612"/>
      </w:tblGrid>
      <w:tr w:rsidR="00B31565" w:rsidRPr="00B31565" w14:paraId="7BDA449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E810304"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65D7EE6" w14:textId="77777777" w:rsidR="00B31565" w:rsidRPr="00B31565" w:rsidRDefault="00B31565" w:rsidP="00B31565">
            <w:pPr>
              <w:spacing w:after="60"/>
              <w:rPr>
                <w:sz w:val="22"/>
                <w:szCs w:val="22"/>
              </w:rPr>
            </w:pPr>
            <w:r w:rsidRPr="00B31565">
              <w:rPr>
                <w:sz w:val="22"/>
                <w:szCs w:val="22"/>
              </w:rPr>
              <w:t>Bright to full sun</w:t>
            </w:r>
          </w:p>
        </w:tc>
      </w:tr>
      <w:tr w:rsidR="00B31565" w:rsidRPr="00B31565" w14:paraId="49463691"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F85A187"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492A810" w14:textId="77777777" w:rsidR="00B31565" w:rsidRPr="00B31565" w:rsidRDefault="00B31565" w:rsidP="00B31565">
            <w:pPr>
              <w:spacing w:after="60"/>
              <w:rPr>
                <w:sz w:val="22"/>
                <w:szCs w:val="22"/>
              </w:rPr>
            </w:pPr>
            <w:r w:rsidRPr="00B31565">
              <w:rPr>
                <w:sz w:val="22"/>
                <w:szCs w:val="22"/>
              </w:rPr>
              <w:t>Moderate in summer, reduced in winter</w:t>
            </w:r>
          </w:p>
        </w:tc>
      </w:tr>
      <w:tr w:rsidR="00B31565" w:rsidRPr="00B31565" w14:paraId="1F34ABA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5A840D4"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2CBCAED" w14:textId="77777777" w:rsidR="00B31565" w:rsidRPr="00B31565" w:rsidRDefault="00B31565" w:rsidP="00B31565">
            <w:pPr>
              <w:spacing w:after="60"/>
              <w:rPr>
                <w:sz w:val="22"/>
                <w:szCs w:val="22"/>
              </w:rPr>
            </w:pPr>
            <w:r w:rsidRPr="00B31565">
              <w:rPr>
                <w:sz w:val="22"/>
                <w:szCs w:val="22"/>
              </w:rPr>
              <w:t>2 °C / 35 °F</w:t>
            </w:r>
          </w:p>
        </w:tc>
      </w:tr>
      <w:tr w:rsidR="00B31565" w:rsidRPr="00B31565" w14:paraId="1D2F9457"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2A92EE8"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F7957F0" w14:textId="77777777" w:rsidR="00B31565" w:rsidRPr="00B31565" w:rsidRDefault="00B31565" w:rsidP="00B31565">
            <w:pPr>
              <w:spacing w:after="60"/>
              <w:rPr>
                <w:sz w:val="22"/>
                <w:szCs w:val="22"/>
              </w:rPr>
            </w:pPr>
            <w:r w:rsidRPr="00B31565">
              <w:rPr>
                <w:sz w:val="22"/>
                <w:szCs w:val="22"/>
              </w:rPr>
              <w:t>30–100 cm / 1–3 ft indoors</w:t>
            </w:r>
          </w:p>
        </w:tc>
      </w:tr>
      <w:tr w:rsidR="00B31565" w:rsidRPr="00B31565" w14:paraId="2EEBC6B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55A94B6" w14:textId="77777777" w:rsidR="00B31565" w:rsidRPr="00B31565" w:rsidRDefault="00B31565" w:rsidP="00B31565">
            <w:pPr>
              <w:spacing w:after="60"/>
              <w:rPr>
                <w:sz w:val="22"/>
                <w:szCs w:val="22"/>
              </w:rPr>
            </w:pPr>
            <w:r w:rsidRPr="00B31565">
              <w:rPr>
                <w:b/>
                <w:bCs/>
                <w:sz w:val="22"/>
                <w:szCs w:val="22"/>
              </w:rPr>
              <w:lastRenderedPageBreak/>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F07F26B" w14:textId="77777777" w:rsidR="00B31565" w:rsidRPr="00B31565" w:rsidRDefault="00B31565" w:rsidP="00B31565">
            <w:pPr>
              <w:spacing w:after="60"/>
              <w:rPr>
                <w:sz w:val="22"/>
                <w:szCs w:val="22"/>
              </w:rPr>
            </w:pPr>
            <w:r w:rsidRPr="00B31565">
              <w:rPr>
                <w:sz w:val="22"/>
                <w:szCs w:val="22"/>
              </w:rPr>
              <w:t>Very easy</w:t>
            </w:r>
          </w:p>
        </w:tc>
      </w:tr>
    </w:tbl>
    <w:p w14:paraId="26333E23" w14:textId="77777777" w:rsidR="00B31565" w:rsidRPr="00B31565" w:rsidRDefault="00B31565" w:rsidP="00B31565">
      <w:pPr>
        <w:spacing w:after="60"/>
        <w:rPr>
          <w:sz w:val="22"/>
          <w:szCs w:val="22"/>
        </w:rPr>
      </w:pPr>
      <w:r w:rsidRPr="00B31565">
        <w:rPr>
          <w:sz w:val="22"/>
          <w:szCs w:val="22"/>
        </w:rPr>
        <w:t>Named “elephant bush” because elephants feed on it in its native South Africa, </w:t>
      </w:r>
      <w:proofErr w:type="spellStart"/>
      <w:r w:rsidRPr="00B31565">
        <w:rPr>
          <w:i/>
          <w:iCs/>
          <w:sz w:val="22"/>
          <w:szCs w:val="22"/>
        </w:rPr>
        <w:t>Portulacaria</w:t>
      </w:r>
      <w:proofErr w:type="spellEnd"/>
      <w:r w:rsidRPr="00B31565">
        <w:rPr>
          <w:i/>
          <w:iCs/>
          <w:sz w:val="22"/>
          <w:szCs w:val="22"/>
        </w:rPr>
        <w:t xml:space="preserve"> afra</w:t>
      </w:r>
      <w:r w:rsidRPr="00B31565">
        <w:rPr>
          <w:sz w:val="22"/>
          <w:szCs w:val="22"/>
        </w:rPr>
        <w:t> is a succulent shrub with small, round, glossy leaves carried on reddish stems. It responds superbly to pruning and is one of the most popular subjects for succulent bonsai. Indoors, it tolerates a wide range of conditions and forgives missed waterings with good grace. The variegated form, with cream-edged leaves, is particularly decorative.</w:t>
      </w:r>
    </w:p>
    <w:p w14:paraId="16E38E86" w14:textId="77777777" w:rsidR="00B31565" w:rsidRPr="00B31565" w:rsidRDefault="00B31565" w:rsidP="00B31565">
      <w:pPr>
        <w:spacing w:after="60"/>
        <w:rPr>
          <w:sz w:val="22"/>
          <w:szCs w:val="22"/>
        </w:rPr>
      </w:pPr>
      <w:r w:rsidRPr="00B31565">
        <w:rPr>
          <w:sz w:val="22"/>
          <w:szCs w:val="22"/>
        </w:rPr>
        <w:t>22. </w:t>
      </w:r>
      <w:r w:rsidRPr="00B31565">
        <w:rPr>
          <w:i/>
          <w:iCs/>
          <w:sz w:val="22"/>
          <w:szCs w:val="22"/>
        </w:rPr>
        <w:t>Mammillaria elongata</w:t>
      </w:r>
      <w:r w:rsidRPr="00B31565">
        <w:rPr>
          <w:sz w:val="22"/>
          <w:szCs w:val="22"/>
        </w:rPr>
        <w:t> — Lady finger cactus</w:t>
      </w:r>
    </w:p>
    <w:tbl>
      <w:tblPr>
        <w:tblW w:w="9150" w:type="dxa"/>
        <w:tblCellMar>
          <w:top w:w="15" w:type="dxa"/>
          <w:left w:w="15" w:type="dxa"/>
          <w:bottom w:w="15" w:type="dxa"/>
          <w:right w:w="15" w:type="dxa"/>
        </w:tblCellMar>
        <w:tblLook w:val="04A0" w:firstRow="1" w:lastRow="0" w:firstColumn="1" w:lastColumn="0" w:noHBand="0" w:noVBand="1"/>
      </w:tblPr>
      <w:tblGrid>
        <w:gridCol w:w="3775"/>
        <w:gridCol w:w="5375"/>
      </w:tblGrid>
      <w:tr w:rsidR="00B31565" w:rsidRPr="00B31565" w14:paraId="31BD38FC"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2DF5AEF"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DB05BC4" w14:textId="77777777" w:rsidR="00B31565" w:rsidRPr="00B31565" w:rsidRDefault="00B31565" w:rsidP="00B31565">
            <w:pPr>
              <w:spacing w:after="60"/>
              <w:rPr>
                <w:sz w:val="22"/>
                <w:szCs w:val="22"/>
              </w:rPr>
            </w:pPr>
            <w:r w:rsidRPr="00B31565">
              <w:rPr>
                <w:sz w:val="22"/>
                <w:szCs w:val="22"/>
              </w:rPr>
              <w:t>Full sun</w:t>
            </w:r>
          </w:p>
        </w:tc>
      </w:tr>
      <w:tr w:rsidR="00B31565" w:rsidRPr="00B31565" w14:paraId="7D4E430E"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33FD9AA"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38E187E" w14:textId="77777777" w:rsidR="00B31565" w:rsidRPr="00B31565" w:rsidRDefault="00B31565" w:rsidP="00B31565">
            <w:pPr>
              <w:spacing w:after="60"/>
              <w:rPr>
                <w:sz w:val="22"/>
                <w:szCs w:val="22"/>
              </w:rPr>
            </w:pPr>
            <w:r w:rsidRPr="00B31565">
              <w:rPr>
                <w:sz w:val="22"/>
                <w:szCs w:val="22"/>
              </w:rPr>
              <w:t>Infrequent, allow to dry completely</w:t>
            </w:r>
          </w:p>
        </w:tc>
      </w:tr>
      <w:tr w:rsidR="00B31565" w:rsidRPr="00B31565" w14:paraId="6049E20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E6F7383"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4AF3324" w14:textId="77777777" w:rsidR="00B31565" w:rsidRPr="00B31565" w:rsidRDefault="00B31565" w:rsidP="00B31565">
            <w:pPr>
              <w:spacing w:after="60"/>
              <w:rPr>
                <w:sz w:val="22"/>
                <w:szCs w:val="22"/>
              </w:rPr>
            </w:pPr>
            <w:r w:rsidRPr="00B31565">
              <w:rPr>
                <w:sz w:val="22"/>
                <w:szCs w:val="22"/>
              </w:rPr>
              <w:t>5 °C / 41 °F</w:t>
            </w:r>
          </w:p>
        </w:tc>
      </w:tr>
      <w:tr w:rsidR="00B31565" w:rsidRPr="00B31565" w14:paraId="53B82D3A"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D70898D"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1598E63" w14:textId="77777777" w:rsidR="00B31565" w:rsidRPr="00B31565" w:rsidRDefault="00B31565" w:rsidP="00B31565">
            <w:pPr>
              <w:spacing w:after="60"/>
              <w:rPr>
                <w:sz w:val="22"/>
                <w:szCs w:val="22"/>
              </w:rPr>
            </w:pPr>
            <w:r w:rsidRPr="00B31565">
              <w:rPr>
                <w:sz w:val="22"/>
                <w:szCs w:val="22"/>
              </w:rPr>
              <w:t>10–15 cm / 4–6 in tall, clumping</w:t>
            </w:r>
          </w:p>
        </w:tc>
      </w:tr>
      <w:tr w:rsidR="00B31565" w:rsidRPr="00B31565" w14:paraId="6652C61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BABEBED"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D86C57A" w14:textId="77777777" w:rsidR="00B31565" w:rsidRPr="00B31565" w:rsidRDefault="00B31565" w:rsidP="00B31565">
            <w:pPr>
              <w:spacing w:after="60"/>
              <w:rPr>
                <w:sz w:val="22"/>
                <w:szCs w:val="22"/>
              </w:rPr>
            </w:pPr>
            <w:r w:rsidRPr="00B31565">
              <w:rPr>
                <w:sz w:val="22"/>
                <w:szCs w:val="22"/>
              </w:rPr>
              <w:t>Easy</w:t>
            </w:r>
          </w:p>
        </w:tc>
      </w:tr>
    </w:tbl>
    <w:p w14:paraId="10873CDA" w14:textId="77777777" w:rsidR="00B31565" w:rsidRPr="00B31565" w:rsidRDefault="00B31565" w:rsidP="00B31565">
      <w:pPr>
        <w:spacing w:after="60"/>
        <w:rPr>
          <w:sz w:val="22"/>
          <w:szCs w:val="22"/>
        </w:rPr>
      </w:pPr>
      <w:r w:rsidRPr="00B31565">
        <w:rPr>
          <w:i/>
          <w:iCs/>
          <w:sz w:val="22"/>
          <w:szCs w:val="22"/>
        </w:rPr>
        <w:t>Mammillaria elongata</w:t>
      </w:r>
      <w:r w:rsidRPr="00B31565">
        <w:rPr>
          <w:sz w:val="22"/>
          <w:szCs w:val="22"/>
        </w:rPr>
        <w:t> is one of the cacti best suited to indoor life. Its cylindrical stems, covered in fine golden or copper spines, cluster into dense mounds that gradually fill the pot. The spring flowering produces small cream or pink flowers arranged in a ring around the crown of each stem. It is a robust species of reasonable growth rate, easy to keep happy, and an excellent gateway into the world of cacti.</w:t>
      </w:r>
    </w:p>
    <w:p w14:paraId="2F362368" w14:textId="77777777" w:rsidR="00B31565" w:rsidRPr="00B31565" w:rsidRDefault="00B31565" w:rsidP="00B31565">
      <w:pPr>
        <w:spacing w:after="60"/>
        <w:rPr>
          <w:sz w:val="22"/>
          <w:szCs w:val="22"/>
        </w:rPr>
      </w:pPr>
      <w:r w:rsidRPr="00B31565">
        <w:rPr>
          <w:sz w:val="22"/>
          <w:szCs w:val="22"/>
        </w:rPr>
        <w:t>23. </w:t>
      </w:r>
      <w:r w:rsidRPr="00B31565">
        <w:rPr>
          <w:i/>
          <w:iCs/>
          <w:sz w:val="22"/>
          <w:szCs w:val="22"/>
        </w:rPr>
        <w:t xml:space="preserve">Kalanchoe </w:t>
      </w:r>
      <w:proofErr w:type="spellStart"/>
      <w:r w:rsidRPr="00B31565">
        <w:rPr>
          <w:i/>
          <w:iCs/>
          <w:sz w:val="22"/>
          <w:szCs w:val="22"/>
        </w:rPr>
        <w:t>daigremontiana</w:t>
      </w:r>
      <w:proofErr w:type="spellEnd"/>
      <w:r w:rsidRPr="00B31565">
        <w:rPr>
          <w:sz w:val="22"/>
          <w:szCs w:val="22"/>
        </w:rPr>
        <w:t> — Mother of thousands</w:t>
      </w:r>
    </w:p>
    <w:tbl>
      <w:tblPr>
        <w:tblW w:w="9150" w:type="dxa"/>
        <w:tblCellMar>
          <w:top w:w="15" w:type="dxa"/>
          <w:left w:w="15" w:type="dxa"/>
          <w:bottom w:w="15" w:type="dxa"/>
          <w:right w:w="15" w:type="dxa"/>
        </w:tblCellMar>
        <w:tblLook w:val="04A0" w:firstRow="1" w:lastRow="0" w:firstColumn="1" w:lastColumn="0" w:noHBand="0" w:noVBand="1"/>
      </w:tblPr>
      <w:tblGrid>
        <w:gridCol w:w="5117"/>
        <w:gridCol w:w="4033"/>
      </w:tblGrid>
      <w:tr w:rsidR="00B31565" w:rsidRPr="00B31565" w14:paraId="0F6C0D4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AF906B3"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E82EA87" w14:textId="77777777" w:rsidR="00B31565" w:rsidRPr="00B31565" w:rsidRDefault="00B31565" w:rsidP="00B31565">
            <w:pPr>
              <w:spacing w:after="60"/>
              <w:rPr>
                <w:sz w:val="22"/>
                <w:szCs w:val="22"/>
              </w:rPr>
            </w:pPr>
            <w:r w:rsidRPr="00B31565">
              <w:rPr>
                <w:sz w:val="22"/>
                <w:szCs w:val="22"/>
              </w:rPr>
              <w:t>Bright to full sun</w:t>
            </w:r>
          </w:p>
        </w:tc>
      </w:tr>
      <w:tr w:rsidR="00B31565" w:rsidRPr="00B31565" w14:paraId="6348240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F46BE54"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8006C51" w14:textId="77777777" w:rsidR="00B31565" w:rsidRPr="00B31565" w:rsidRDefault="00B31565" w:rsidP="00B31565">
            <w:pPr>
              <w:spacing w:after="60"/>
              <w:rPr>
                <w:sz w:val="22"/>
                <w:szCs w:val="22"/>
              </w:rPr>
            </w:pPr>
            <w:r w:rsidRPr="00B31565">
              <w:rPr>
                <w:sz w:val="22"/>
                <w:szCs w:val="22"/>
              </w:rPr>
              <w:t>Moderate</w:t>
            </w:r>
          </w:p>
        </w:tc>
      </w:tr>
      <w:tr w:rsidR="00B31565" w:rsidRPr="00B31565" w14:paraId="7102D08B"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19C3BF9"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1B5A835" w14:textId="77777777" w:rsidR="00B31565" w:rsidRPr="00B31565" w:rsidRDefault="00B31565" w:rsidP="00B31565">
            <w:pPr>
              <w:spacing w:after="60"/>
              <w:rPr>
                <w:sz w:val="22"/>
                <w:szCs w:val="22"/>
              </w:rPr>
            </w:pPr>
            <w:r w:rsidRPr="00B31565">
              <w:rPr>
                <w:sz w:val="22"/>
                <w:szCs w:val="22"/>
              </w:rPr>
              <w:t>5 °C / 41 °F</w:t>
            </w:r>
          </w:p>
        </w:tc>
      </w:tr>
      <w:tr w:rsidR="00B31565" w:rsidRPr="00B31565" w14:paraId="6CCB742C"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40755CA"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872F26F" w14:textId="77777777" w:rsidR="00B31565" w:rsidRPr="00B31565" w:rsidRDefault="00B31565" w:rsidP="00B31565">
            <w:pPr>
              <w:spacing w:after="60"/>
              <w:rPr>
                <w:sz w:val="22"/>
                <w:szCs w:val="22"/>
              </w:rPr>
            </w:pPr>
            <w:r w:rsidRPr="00B31565">
              <w:rPr>
                <w:sz w:val="22"/>
                <w:szCs w:val="22"/>
              </w:rPr>
              <w:t>Up to 1 m / 3 ft tall</w:t>
            </w:r>
          </w:p>
        </w:tc>
      </w:tr>
      <w:tr w:rsidR="00B31565" w:rsidRPr="00B31565" w14:paraId="4FE353FD"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434B2E5"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4BFDF3A" w14:textId="77777777" w:rsidR="00B31565" w:rsidRPr="00B31565" w:rsidRDefault="00B31565" w:rsidP="00B31565">
            <w:pPr>
              <w:spacing w:after="60"/>
              <w:rPr>
                <w:sz w:val="22"/>
                <w:szCs w:val="22"/>
              </w:rPr>
            </w:pPr>
            <w:r w:rsidRPr="00B31565">
              <w:rPr>
                <w:sz w:val="22"/>
                <w:szCs w:val="22"/>
              </w:rPr>
              <w:t>Very easy</w:t>
            </w:r>
          </w:p>
        </w:tc>
      </w:tr>
    </w:tbl>
    <w:p w14:paraId="5F19F949" w14:textId="77777777" w:rsidR="00B31565" w:rsidRPr="00B31565" w:rsidRDefault="00B31565" w:rsidP="00B31565">
      <w:pPr>
        <w:spacing w:after="60"/>
        <w:rPr>
          <w:sz w:val="22"/>
          <w:szCs w:val="22"/>
        </w:rPr>
      </w:pPr>
      <w:r w:rsidRPr="00B31565">
        <w:rPr>
          <w:sz w:val="22"/>
          <w:szCs w:val="22"/>
        </w:rPr>
        <w:t>This Madagascan species is famous for its prodigious ability to self-propagate. The margins of its lance-shaped leaves produce tiny, fully formed plantlets complete with roots, which drop off and establish themselves in any nearby pot or crevice. </w:t>
      </w:r>
      <w:r w:rsidRPr="00B31565">
        <w:rPr>
          <w:i/>
          <w:iCs/>
          <w:sz w:val="22"/>
          <w:szCs w:val="22"/>
        </w:rPr>
        <w:t xml:space="preserve">Kalanchoe </w:t>
      </w:r>
      <w:proofErr w:type="spellStart"/>
      <w:r w:rsidRPr="00B31565">
        <w:rPr>
          <w:i/>
          <w:iCs/>
          <w:sz w:val="22"/>
          <w:szCs w:val="22"/>
        </w:rPr>
        <w:t>daigremontiana</w:t>
      </w:r>
      <w:proofErr w:type="spellEnd"/>
      <w:r w:rsidRPr="00B31565">
        <w:rPr>
          <w:sz w:val="22"/>
          <w:szCs w:val="22"/>
        </w:rPr>
        <w:t> can reach a metre in height and offers an upright, architectural habit. It is virtually impossible to kill — which is both its main appeal and its most common criticism, since it can become invasive in a collection.</w:t>
      </w:r>
    </w:p>
    <w:p w14:paraId="027D4056" w14:textId="77777777" w:rsidR="00B31565" w:rsidRPr="00B31565" w:rsidRDefault="00B31565" w:rsidP="00B31565">
      <w:pPr>
        <w:spacing w:after="60"/>
        <w:rPr>
          <w:sz w:val="22"/>
          <w:szCs w:val="22"/>
        </w:rPr>
      </w:pPr>
      <w:r w:rsidRPr="00B31565">
        <w:rPr>
          <w:sz w:val="22"/>
          <w:szCs w:val="22"/>
        </w:rPr>
        <w:t>24. </w:t>
      </w:r>
      <w:r w:rsidRPr="00B31565">
        <w:rPr>
          <w:i/>
          <w:iCs/>
          <w:sz w:val="22"/>
          <w:szCs w:val="22"/>
        </w:rPr>
        <w:t xml:space="preserve">Adenium </w:t>
      </w:r>
      <w:proofErr w:type="spellStart"/>
      <w:r w:rsidRPr="00B31565">
        <w:rPr>
          <w:i/>
          <w:iCs/>
          <w:sz w:val="22"/>
          <w:szCs w:val="22"/>
        </w:rPr>
        <w:t>obesum</w:t>
      </w:r>
      <w:proofErr w:type="spellEnd"/>
      <w:r w:rsidRPr="00B31565">
        <w:rPr>
          <w:sz w:val="22"/>
          <w:szCs w:val="22"/>
        </w:rPr>
        <w:t> — Desert rose</w:t>
      </w:r>
    </w:p>
    <w:tbl>
      <w:tblPr>
        <w:tblW w:w="9150" w:type="dxa"/>
        <w:tblCellMar>
          <w:top w:w="15" w:type="dxa"/>
          <w:left w:w="15" w:type="dxa"/>
          <w:bottom w:w="15" w:type="dxa"/>
          <w:right w:w="15" w:type="dxa"/>
        </w:tblCellMar>
        <w:tblLook w:val="04A0" w:firstRow="1" w:lastRow="0" w:firstColumn="1" w:lastColumn="0" w:noHBand="0" w:noVBand="1"/>
      </w:tblPr>
      <w:tblGrid>
        <w:gridCol w:w="3717"/>
        <w:gridCol w:w="5433"/>
      </w:tblGrid>
      <w:tr w:rsidR="00B31565" w:rsidRPr="00B31565" w14:paraId="6FD38209"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A19DC6A"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D2998B0" w14:textId="77777777" w:rsidR="00B31565" w:rsidRPr="00B31565" w:rsidRDefault="00B31565" w:rsidP="00B31565">
            <w:pPr>
              <w:spacing w:after="60"/>
              <w:rPr>
                <w:sz w:val="22"/>
                <w:szCs w:val="22"/>
              </w:rPr>
            </w:pPr>
            <w:r w:rsidRPr="00B31565">
              <w:rPr>
                <w:sz w:val="22"/>
                <w:szCs w:val="22"/>
              </w:rPr>
              <w:t>Full sun, essential</w:t>
            </w:r>
          </w:p>
        </w:tc>
      </w:tr>
      <w:tr w:rsidR="00B31565" w:rsidRPr="00B31565" w14:paraId="1CE9C85C"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03074E7"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E018F77" w14:textId="77777777" w:rsidR="00B31565" w:rsidRPr="00B31565" w:rsidRDefault="00B31565" w:rsidP="00B31565">
            <w:pPr>
              <w:spacing w:after="60"/>
              <w:rPr>
                <w:sz w:val="22"/>
                <w:szCs w:val="22"/>
              </w:rPr>
            </w:pPr>
            <w:r w:rsidRPr="00B31565">
              <w:rPr>
                <w:sz w:val="22"/>
                <w:szCs w:val="22"/>
              </w:rPr>
              <w:t>Moderate in summer, none in winter</w:t>
            </w:r>
          </w:p>
        </w:tc>
      </w:tr>
      <w:tr w:rsidR="00B31565" w:rsidRPr="00B31565" w14:paraId="4C126159"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FB83C46"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9ED34E0" w14:textId="77777777" w:rsidR="00B31565" w:rsidRPr="00B31565" w:rsidRDefault="00B31565" w:rsidP="00B31565">
            <w:pPr>
              <w:spacing w:after="60"/>
              <w:rPr>
                <w:sz w:val="22"/>
                <w:szCs w:val="22"/>
              </w:rPr>
            </w:pPr>
            <w:r w:rsidRPr="00B31565">
              <w:rPr>
                <w:sz w:val="22"/>
                <w:szCs w:val="22"/>
              </w:rPr>
              <w:t>10 °C / 50 °F</w:t>
            </w:r>
          </w:p>
        </w:tc>
      </w:tr>
      <w:tr w:rsidR="00B31565" w:rsidRPr="00B31565" w14:paraId="1CE490D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82D635A" w14:textId="77777777" w:rsidR="00B31565" w:rsidRPr="00B31565" w:rsidRDefault="00B31565" w:rsidP="00B31565">
            <w:pPr>
              <w:spacing w:after="60"/>
              <w:rPr>
                <w:sz w:val="22"/>
                <w:szCs w:val="22"/>
              </w:rPr>
            </w:pPr>
            <w:r w:rsidRPr="00B31565">
              <w:rPr>
                <w:b/>
                <w:bCs/>
                <w:sz w:val="22"/>
                <w:szCs w:val="22"/>
              </w:rPr>
              <w:lastRenderedPageBreak/>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049739A" w14:textId="77777777" w:rsidR="00B31565" w:rsidRPr="00B31565" w:rsidRDefault="00B31565" w:rsidP="00B31565">
            <w:pPr>
              <w:spacing w:after="60"/>
              <w:rPr>
                <w:sz w:val="22"/>
                <w:szCs w:val="22"/>
              </w:rPr>
            </w:pPr>
            <w:r w:rsidRPr="00B31565">
              <w:rPr>
                <w:sz w:val="22"/>
                <w:szCs w:val="22"/>
              </w:rPr>
              <w:t>30–60 cm / 1–2 ft indoors</w:t>
            </w:r>
          </w:p>
        </w:tc>
      </w:tr>
      <w:tr w:rsidR="00B31565" w:rsidRPr="00B31565" w14:paraId="549E515E"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79492C6"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9CF668E" w14:textId="77777777" w:rsidR="00B31565" w:rsidRPr="00B31565" w:rsidRDefault="00B31565" w:rsidP="00B31565">
            <w:pPr>
              <w:spacing w:after="60"/>
              <w:rPr>
                <w:sz w:val="22"/>
                <w:szCs w:val="22"/>
              </w:rPr>
            </w:pPr>
            <w:r w:rsidRPr="00B31565">
              <w:rPr>
                <w:sz w:val="22"/>
                <w:szCs w:val="22"/>
              </w:rPr>
              <w:t>Moderate</w:t>
            </w:r>
          </w:p>
        </w:tc>
      </w:tr>
    </w:tbl>
    <w:p w14:paraId="58A45FAF" w14:textId="77777777" w:rsidR="00B31565" w:rsidRPr="00B31565" w:rsidRDefault="00B31565" w:rsidP="00B31565">
      <w:pPr>
        <w:spacing w:after="60"/>
        <w:rPr>
          <w:sz w:val="22"/>
          <w:szCs w:val="22"/>
        </w:rPr>
      </w:pPr>
      <w:r w:rsidRPr="00B31565">
        <w:rPr>
          <w:sz w:val="22"/>
          <w:szCs w:val="22"/>
        </w:rPr>
        <w:t>The desert rose is a caudiciform succulent from East Africa whose swollen, smooth, sculptural trunk stores large water reserves. </w:t>
      </w:r>
      <w:r w:rsidRPr="00B31565">
        <w:rPr>
          <w:i/>
          <w:iCs/>
          <w:sz w:val="22"/>
          <w:szCs w:val="22"/>
        </w:rPr>
        <w:t xml:space="preserve">Adenium </w:t>
      </w:r>
      <w:proofErr w:type="spellStart"/>
      <w:r w:rsidRPr="00B31565">
        <w:rPr>
          <w:i/>
          <w:iCs/>
          <w:sz w:val="22"/>
          <w:szCs w:val="22"/>
        </w:rPr>
        <w:t>obesum</w:t>
      </w:r>
      <w:proofErr w:type="spellEnd"/>
      <w:r w:rsidRPr="00B31565">
        <w:rPr>
          <w:sz w:val="22"/>
          <w:szCs w:val="22"/>
        </w:rPr>
        <w:t> produces spectacular flowers resembling oleander blooms in shades of pink, red and white. Indoors in temperate climates, it demands the maximum possible light — a south-facing window is essential. In winter it drops its leaves and enters complete dormancy: stop watering entirely until growth resumes in spring. The caudex swells with age and gives the plant a unique, bonsai-like character.</w:t>
      </w:r>
    </w:p>
    <w:p w14:paraId="34F7A2ED" w14:textId="77777777" w:rsidR="00B31565" w:rsidRPr="00B31565" w:rsidRDefault="00B31565" w:rsidP="00B31565">
      <w:pPr>
        <w:spacing w:after="60"/>
        <w:rPr>
          <w:sz w:val="22"/>
          <w:szCs w:val="22"/>
        </w:rPr>
      </w:pPr>
      <w:r w:rsidRPr="00B31565">
        <w:rPr>
          <w:sz w:val="22"/>
          <w:szCs w:val="22"/>
        </w:rPr>
        <w:t>25. </w:t>
      </w:r>
      <w:proofErr w:type="spellStart"/>
      <w:r w:rsidRPr="00B31565">
        <w:rPr>
          <w:i/>
          <w:iCs/>
          <w:sz w:val="22"/>
          <w:szCs w:val="22"/>
        </w:rPr>
        <w:t>Schlumbergera</w:t>
      </w:r>
      <w:proofErr w:type="spellEnd"/>
      <w:r w:rsidRPr="00B31565">
        <w:rPr>
          <w:i/>
          <w:iCs/>
          <w:sz w:val="22"/>
          <w:szCs w:val="22"/>
        </w:rPr>
        <w:t xml:space="preserve"> truncata</w:t>
      </w:r>
      <w:r w:rsidRPr="00B31565">
        <w:rPr>
          <w:sz w:val="22"/>
          <w:szCs w:val="22"/>
        </w:rPr>
        <w:t> — Thanksgiving cactus</w:t>
      </w:r>
    </w:p>
    <w:tbl>
      <w:tblPr>
        <w:tblW w:w="9150" w:type="dxa"/>
        <w:tblCellMar>
          <w:top w:w="15" w:type="dxa"/>
          <w:left w:w="15" w:type="dxa"/>
          <w:bottom w:w="15" w:type="dxa"/>
          <w:right w:w="15" w:type="dxa"/>
        </w:tblCellMar>
        <w:tblLook w:val="04A0" w:firstRow="1" w:lastRow="0" w:firstColumn="1" w:lastColumn="0" w:noHBand="0" w:noVBand="1"/>
      </w:tblPr>
      <w:tblGrid>
        <w:gridCol w:w="3716"/>
        <w:gridCol w:w="5434"/>
      </w:tblGrid>
      <w:tr w:rsidR="00B31565" w:rsidRPr="00B31565" w14:paraId="64AC4D8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B323C96" w14:textId="77777777" w:rsidR="00B31565" w:rsidRPr="00B31565" w:rsidRDefault="00B31565" w:rsidP="00B31565">
            <w:pPr>
              <w:spacing w:after="60"/>
              <w:rPr>
                <w:sz w:val="22"/>
                <w:szCs w:val="22"/>
              </w:rPr>
            </w:pPr>
            <w:r w:rsidRPr="00B31565">
              <w:rPr>
                <w:b/>
                <w:bCs/>
                <w:sz w:val="22"/>
                <w:szCs w:val="22"/>
              </w:rPr>
              <w:t>Light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14AFBD7" w14:textId="77777777" w:rsidR="00B31565" w:rsidRPr="00B31565" w:rsidRDefault="00B31565" w:rsidP="00B31565">
            <w:pPr>
              <w:spacing w:after="60"/>
              <w:rPr>
                <w:sz w:val="22"/>
                <w:szCs w:val="22"/>
              </w:rPr>
            </w:pPr>
            <w:r w:rsidRPr="00B31565">
              <w:rPr>
                <w:sz w:val="22"/>
                <w:szCs w:val="22"/>
              </w:rPr>
              <w:t>Bright indirect, no direct sun</w:t>
            </w:r>
          </w:p>
        </w:tc>
      </w:tr>
      <w:tr w:rsidR="00B31565" w:rsidRPr="00B31565" w14:paraId="58189C4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1273FEF" w14:textId="77777777" w:rsidR="00B31565" w:rsidRPr="00B31565" w:rsidRDefault="00B31565" w:rsidP="00B31565">
            <w:pPr>
              <w:spacing w:after="60"/>
              <w:rPr>
                <w:sz w:val="22"/>
                <w:szCs w:val="22"/>
              </w:rPr>
            </w:pPr>
            <w:r w:rsidRPr="00B31565">
              <w:rPr>
                <w:b/>
                <w:bCs/>
                <w:sz w:val="22"/>
                <w:szCs w:val="22"/>
              </w:rPr>
              <w:t>Watering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9CC9263" w14:textId="77777777" w:rsidR="00B31565" w:rsidRPr="00B31565" w:rsidRDefault="00B31565" w:rsidP="00B31565">
            <w:pPr>
              <w:spacing w:after="60"/>
              <w:rPr>
                <w:sz w:val="22"/>
                <w:szCs w:val="22"/>
              </w:rPr>
            </w:pPr>
            <w:r w:rsidRPr="00B31565">
              <w:rPr>
                <w:sz w:val="22"/>
                <w:szCs w:val="22"/>
              </w:rPr>
              <w:t>Regular during growth and flowering</w:t>
            </w:r>
          </w:p>
        </w:tc>
      </w:tr>
      <w:tr w:rsidR="00B31565" w:rsidRPr="00B31565" w14:paraId="19285CBC"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3305876" w14:textId="77777777" w:rsidR="00B31565" w:rsidRPr="00B31565" w:rsidRDefault="00B31565" w:rsidP="00B31565">
            <w:pPr>
              <w:spacing w:after="60"/>
              <w:rPr>
                <w:sz w:val="22"/>
                <w:szCs w:val="22"/>
              </w:rPr>
            </w:pPr>
            <w:r w:rsidRPr="00B31565">
              <w:rPr>
                <w:b/>
                <w:bCs/>
                <w:sz w:val="22"/>
                <w:szCs w:val="22"/>
              </w:rPr>
              <w:t>Minimum temperature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0BE8CB2" w14:textId="77777777" w:rsidR="00B31565" w:rsidRPr="00B31565" w:rsidRDefault="00B31565" w:rsidP="00B31565">
            <w:pPr>
              <w:spacing w:after="60"/>
              <w:rPr>
                <w:sz w:val="22"/>
                <w:szCs w:val="22"/>
              </w:rPr>
            </w:pPr>
            <w:r w:rsidRPr="00B31565">
              <w:rPr>
                <w:sz w:val="22"/>
                <w:szCs w:val="22"/>
              </w:rPr>
              <w:t>5 °C / 41 °F</w:t>
            </w:r>
          </w:p>
        </w:tc>
      </w:tr>
      <w:tr w:rsidR="00B31565" w:rsidRPr="00B31565" w14:paraId="1F4AD082"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C7A6A7E" w14:textId="77777777" w:rsidR="00B31565" w:rsidRPr="00B31565" w:rsidRDefault="00B31565" w:rsidP="00B31565">
            <w:pPr>
              <w:spacing w:after="60"/>
              <w:rPr>
                <w:sz w:val="22"/>
                <w:szCs w:val="22"/>
              </w:rPr>
            </w:pPr>
            <w:r w:rsidRPr="00B31565">
              <w:rPr>
                <w:b/>
                <w:bCs/>
                <w:sz w:val="22"/>
                <w:szCs w:val="22"/>
              </w:rPr>
              <w:t>Mature size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F544794" w14:textId="77777777" w:rsidR="00B31565" w:rsidRPr="00B31565" w:rsidRDefault="00B31565" w:rsidP="00B31565">
            <w:pPr>
              <w:spacing w:after="60"/>
              <w:rPr>
                <w:sz w:val="22"/>
                <w:szCs w:val="22"/>
              </w:rPr>
            </w:pPr>
            <w:r w:rsidRPr="00B31565">
              <w:rPr>
                <w:sz w:val="22"/>
                <w:szCs w:val="22"/>
              </w:rPr>
              <w:t>30–40 cm / 12–16 in wide</w:t>
            </w:r>
          </w:p>
        </w:tc>
      </w:tr>
      <w:tr w:rsidR="00B31565" w:rsidRPr="00B31565" w14:paraId="6494AAF3"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42DD99B" w14:textId="77777777" w:rsidR="00B31565" w:rsidRPr="00B31565" w:rsidRDefault="00B31565" w:rsidP="00B31565">
            <w:pPr>
              <w:spacing w:after="60"/>
              <w:rPr>
                <w:sz w:val="22"/>
                <w:szCs w:val="22"/>
              </w:rPr>
            </w:pPr>
            <w:r w:rsidRPr="00B31565">
              <w:rPr>
                <w:b/>
                <w:bCs/>
                <w:sz w:val="22"/>
                <w:szCs w:val="22"/>
              </w:rPr>
              <w:t>Difficulty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E01C2A3" w14:textId="77777777" w:rsidR="00B31565" w:rsidRPr="00B31565" w:rsidRDefault="00B31565" w:rsidP="00B31565">
            <w:pPr>
              <w:spacing w:after="60"/>
              <w:rPr>
                <w:sz w:val="22"/>
                <w:szCs w:val="22"/>
              </w:rPr>
            </w:pPr>
            <w:r w:rsidRPr="00B31565">
              <w:rPr>
                <w:sz w:val="22"/>
                <w:szCs w:val="22"/>
              </w:rPr>
              <w:t>Easy</w:t>
            </w:r>
          </w:p>
        </w:tc>
      </w:tr>
    </w:tbl>
    <w:p w14:paraId="366F0DE9" w14:textId="77777777" w:rsidR="00B31565" w:rsidRPr="00B31565" w:rsidRDefault="00B31565" w:rsidP="00B31565">
      <w:pPr>
        <w:spacing w:after="60"/>
        <w:rPr>
          <w:sz w:val="22"/>
          <w:szCs w:val="22"/>
        </w:rPr>
      </w:pPr>
      <w:r w:rsidRPr="00B31565">
        <w:rPr>
          <w:sz w:val="22"/>
          <w:szCs w:val="22"/>
        </w:rPr>
        <w:t>Often sold as “Christmas cactus” — though the true Christmas cactus is the closely related </w:t>
      </w:r>
      <w:proofErr w:type="spellStart"/>
      <w:r w:rsidRPr="00B31565">
        <w:rPr>
          <w:i/>
          <w:iCs/>
          <w:sz w:val="22"/>
          <w:szCs w:val="22"/>
        </w:rPr>
        <w:t>Schlumbergera</w:t>
      </w:r>
      <w:proofErr w:type="spellEnd"/>
      <w:r w:rsidRPr="00B31565">
        <w:rPr>
          <w:i/>
          <w:iCs/>
          <w:sz w:val="22"/>
          <w:szCs w:val="22"/>
        </w:rPr>
        <w:t xml:space="preserve"> </w:t>
      </w:r>
      <w:proofErr w:type="spellStart"/>
      <w:r w:rsidRPr="00B31565">
        <w:rPr>
          <w:i/>
          <w:iCs/>
          <w:sz w:val="22"/>
          <w:szCs w:val="22"/>
        </w:rPr>
        <w:t>bridgesii</w:t>
      </w:r>
      <w:proofErr w:type="spellEnd"/>
      <w:r w:rsidRPr="00B31565">
        <w:rPr>
          <w:sz w:val="22"/>
          <w:szCs w:val="22"/>
        </w:rPr>
        <w:t> — this is an epiphytic cactus from the Brazilian rainforest, quite unlike desert cacti. Its flattened, segmented, trailing stems burst into tubular flowers — pink, red, white or bicolour — in late autumn and early winter, making it one of the few succulents that flowers naturally during the cold season. </w:t>
      </w:r>
      <w:proofErr w:type="spellStart"/>
      <w:proofErr w:type="gramStart"/>
      <w:r w:rsidRPr="00B31565">
        <w:rPr>
          <w:i/>
          <w:iCs/>
          <w:sz w:val="22"/>
          <w:szCs w:val="22"/>
        </w:rPr>
        <w:t>Schlumbergera</w:t>
      </w:r>
      <w:proofErr w:type="spellEnd"/>
      <w:r w:rsidRPr="00B31565">
        <w:rPr>
          <w:i/>
          <w:iCs/>
          <w:sz w:val="22"/>
          <w:szCs w:val="22"/>
        </w:rPr>
        <w:t xml:space="preserve"> truncata</w:t>
      </w:r>
      <w:r w:rsidRPr="00B31565">
        <w:rPr>
          <w:sz w:val="22"/>
          <w:szCs w:val="22"/>
        </w:rPr>
        <w:t> dislikes direct sun,</w:t>
      </w:r>
      <w:proofErr w:type="gramEnd"/>
      <w:r w:rsidRPr="00B31565">
        <w:rPr>
          <w:sz w:val="22"/>
          <w:szCs w:val="22"/>
        </w:rPr>
        <w:t xml:space="preserve"> prefers a slightly moister substrate than desert cacti and appreciates some atmospheric humidity. To trigger flowering, it needs long nights and cool temperatures starting in early autumn. It is a long-lived plant that can bloom reliably for decades.</w:t>
      </w:r>
    </w:p>
    <w:p w14:paraId="5D75711E" w14:textId="77777777" w:rsidR="00B31565" w:rsidRPr="00B31565" w:rsidRDefault="00B31565" w:rsidP="00B31565">
      <w:pPr>
        <w:spacing w:after="60"/>
        <w:rPr>
          <w:sz w:val="22"/>
          <w:szCs w:val="22"/>
        </w:rPr>
      </w:pPr>
      <w:r w:rsidRPr="00B31565">
        <w:rPr>
          <w:sz w:val="22"/>
          <w:szCs w:val="22"/>
        </w:rPr>
        <w:t>Best practices for growing succulents indoors</w:t>
      </w:r>
    </w:p>
    <w:p w14:paraId="7D81850E" w14:textId="77777777" w:rsidR="00B31565" w:rsidRPr="00B31565" w:rsidRDefault="00B31565" w:rsidP="00B31565">
      <w:pPr>
        <w:spacing w:after="60"/>
        <w:rPr>
          <w:sz w:val="22"/>
          <w:szCs w:val="22"/>
        </w:rPr>
      </w:pPr>
      <w:r w:rsidRPr="00B31565">
        <w:rPr>
          <w:sz w:val="22"/>
          <w:szCs w:val="22"/>
        </w:rPr>
        <w:t xml:space="preserve">The twenty-five species above each have their own personality, but their success indoors rests on a common foundation of good practice. Whether you grow a single plant on your desk or a full collection along a windowsill, these principles will prevent </w:t>
      </w:r>
      <w:proofErr w:type="gramStart"/>
      <w:r w:rsidRPr="00B31565">
        <w:rPr>
          <w:sz w:val="22"/>
          <w:szCs w:val="22"/>
        </w:rPr>
        <w:t>the vast majority of</w:t>
      </w:r>
      <w:proofErr w:type="gramEnd"/>
      <w:r w:rsidRPr="00B31565">
        <w:rPr>
          <w:sz w:val="22"/>
          <w:szCs w:val="22"/>
        </w:rPr>
        <w:t xml:space="preserve"> failures.</w:t>
      </w:r>
    </w:p>
    <w:p w14:paraId="6CDA5F45" w14:textId="77777777" w:rsidR="00B31565" w:rsidRPr="00B31565" w:rsidRDefault="00B31565" w:rsidP="00B31565">
      <w:pPr>
        <w:spacing w:after="60"/>
        <w:rPr>
          <w:b/>
          <w:bCs/>
          <w:sz w:val="22"/>
          <w:szCs w:val="22"/>
        </w:rPr>
      </w:pPr>
      <w:r w:rsidRPr="00B31565">
        <w:rPr>
          <w:b/>
          <w:bCs/>
          <w:sz w:val="22"/>
          <w:szCs w:val="22"/>
        </w:rPr>
        <w:t>Light is everything</w:t>
      </w:r>
    </w:p>
    <w:p w14:paraId="1085DD92" w14:textId="77777777" w:rsidR="00B31565" w:rsidRPr="00B31565" w:rsidRDefault="00B31565" w:rsidP="00B31565">
      <w:pPr>
        <w:spacing w:after="60"/>
        <w:rPr>
          <w:sz w:val="22"/>
          <w:szCs w:val="22"/>
        </w:rPr>
      </w:pPr>
      <w:r w:rsidRPr="00B31565">
        <w:rPr>
          <w:sz w:val="22"/>
          <w:szCs w:val="22"/>
        </w:rPr>
        <w:t>Light is the number one limiting factor indoors. Even the brightest room in your home delivers far less light intensity than the outdoors. Place your succulents as close as possible to your brightest window — ideally within thirty centimetres of the glass. Light intensity falls off rapidly with distance: at one metre from the window, it may have halved.</w:t>
      </w:r>
    </w:p>
    <w:p w14:paraId="7A91D51F" w14:textId="77777777" w:rsidR="00B31565" w:rsidRPr="00B31565" w:rsidRDefault="00B31565" w:rsidP="00B31565">
      <w:pPr>
        <w:spacing w:after="60"/>
        <w:rPr>
          <w:sz w:val="22"/>
          <w:szCs w:val="22"/>
        </w:rPr>
      </w:pPr>
      <w:r w:rsidRPr="00B31565">
        <w:rPr>
          <w:sz w:val="22"/>
          <w:szCs w:val="22"/>
        </w:rPr>
        <w:t>Rotate your pots a quarter turn each week. Without this rotation, the plant grows asymmetrically, leaning towards the light source. This simple habit is enough to maintain balanced growth.</w:t>
      </w:r>
    </w:p>
    <w:p w14:paraId="47A9F11C" w14:textId="77777777" w:rsidR="00B31565" w:rsidRPr="00B31565" w:rsidRDefault="00B31565" w:rsidP="00B31565">
      <w:pPr>
        <w:spacing w:after="60"/>
        <w:rPr>
          <w:sz w:val="22"/>
          <w:szCs w:val="22"/>
        </w:rPr>
      </w:pPr>
      <w:r w:rsidRPr="00B31565">
        <w:rPr>
          <w:sz w:val="22"/>
          <w:szCs w:val="22"/>
        </w:rPr>
        <w:t>If your home lacks natural light — a north-facing apartment, an obstructed window, a room set back from the exterior — horticultural LED grow lights are a sound investment. Twelve to fourteen hours per day, positioned twenty to thirty centimetres above the plants, will transform your results. Modern grow lights come in discreet formats — standard bulbs, clip-on lamps, adhesive light strips that mount under a shelf — and integrate easily into any interior.</w:t>
      </w:r>
    </w:p>
    <w:p w14:paraId="5D9399E9" w14:textId="77777777" w:rsidR="00B31565" w:rsidRPr="00B31565" w:rsidRDefault="00B31565" w:rsidP="00B31565">
      <w:pPr>
        <w:spacing w:after="60"/>
        <w:rPr>
          <w:b/>
          <w:bCs/>
          <w:sz w:val="22"/>
          <w:szCs w:val="22"/>
        </w:rPr>
      </w:pPr>
      <w:r w:rsidRPr="00B31565">
        <w:rPr>
          <w:b/>
          <w:bCs/>
          <w:sz w:val="22"/>
          <w:szCs w:val="22"/>
        </w:rPr>
        <w:t>Watering: less is more</w:t>
      </w:r>
    </w:p>
    <w:p w14:paraId="02845837" w14:textId="77777777" w:rsidR="00B31565" w:rsidRPr="00B31565" w:rsidRDefault="00B31565" w:rsidP="00B31565">
      <w:pPr>
        <w:spacing w:after="60"/>
        <w:rPr>
          <w:sz w:val="22"/>
          <w:szCs w:val="22"/>
        </w:rPr>
      </w:pPr>
      <w:r w:rsidRPr="00B31565">
        <w:rPr>
          <w:sz w:val="22"/>
          <w:szCs w:val="22"/>
        </w:rPr>
        <w:lastRenderedPageBreak/>
        <w:t>Overwatering kills far more succulents than underwatering. Indoors, evaporation is low, light is limited and photosynthesis is reduced — so the plant uses much less water than you might expect. The golden rule is to let the substrate dry out completely between waterings. Push a finger or a wooden skewer into the soil to check: if it comes out damp, wait.</w:t>
      </w:r>
    </w:p>
    <w:p w14:paraId="2A38DDEB" w14:textId="77777777" w:rsidR="00B31565" w:rsidRPr="00B31565" w:rsidRDefault="00B31565" w:rsidP="00B31565">
      <w:pPr>
        <w:spacing w:after="60"/>
        <w:rPr>
          <w:sz w:val="22"/>
          <w:szCs w:val="22"/>
        </w:rPr>
      </w:pPr>
      <w:r w:rsidRPr="00B31565">
        <w:rPr>
          <w:sz w:val="22"/>
          <w:szCs w:val="22"/>
        </w:rPr>
        <w:t>When you do water, water thoroughly. The water should pass through the entire substrate and drain freely from the bottom holes. A shallow watering that only wets the surface is counterproductive: it encourages weak, shallow roots. After watering, always empty the saucer. Standing water at the bottom of the pot is the most common cause of root rot.</w:t>
      </w:r>
    </w:p>
    <w:p w14:paraId="62A65318" w14:textId="77777777" w:rsidR="00B31565" w:rsidRPr="00B31565" w:rsidRDefault="00B31565" w:rsidP="00B31565">
      <w:pPr>
        <w:spacing w:after="60"/>
        <w:rPr>
          <w:sz w:val="22"/>
          <w:szCs w:val="22"/>
        </w:rPr>
      </w:pPr>
      <w:r w:rsidRPr="00B31565">
        <w:rPr>
          <w:sz w:val="22"/>
          <w:szCs w:val="22"/>
        </w:rPr>
        <w:t>In winter, cut back watering dramatically. Most succulents enter dormancy between November and February. A light watering every three to four weeks is enough to keep them alive without encouraging unwanted growth in low light.</w:t>
      </w:r>
    </w:p>
    <w:p w14:paraId="21CE9E95" w14:textId="77777777" w:rsidR="00B31565" w:rsidRPr="00B31565" w:rsidRDefault="00B31565" w:rsidP="00B31565">
      <w:pPr>
        <w:spacing w:after="60"/>
        <w:rPr>
          <w:b/>
          <w:bCs/>
          <w:sz w:val="22"/>
          <w:szCs w:val="22"/>
        </w:rPr>
      </w:pPr>
      <w:r w:rsidRPr="00B31565">
        <w:rPr>
          <w:b/>
          <w:bCs/>
          <w:sz w:val="22"/>
          <w:szCs w:val="22"/>
        </w:rPr>
        <w:t>Substrate: drainage, always drainage</w:t>
      </w:r>
    </w:p>
    <w:p w14:paraId="0EA66BF6" w14:textId="77777777" w:rsidR="00B31565" w:rsidRPr="00B31565" w:rsidRDefault="00B31565" w:rsidP="00B31565">
      <w:pPr>
        <w:spacing w:after="60"/>
        <w:rPr>
          <w:sz w:val="22"/>
          <w:szCs w:val="22"/>
        </w:rPr>
      </w:pPr>
      <w:r w:rsidRPr="00B31565">
        <w:rPr>
          <w:sz w:val="22"/>
          <w:szCs w:val="22"/>
        </w:rPr>
        <w:t>Standard potting compost is the enemy of succulents. Too rich and too dense, it holds moisture far too long and ends up suffocating roots. A good succulent substrate must be porous and allow water to flow through within seconds.</w:t>
      </w:r>
    </w:p>
    <w:p w14:paraId="218867D4" w14:textId="77777777" w:rsidR="00B31565" w:rsidRPr="00B31565" w:rsidRDefault="00B31565" w:rsidP="00B31565">
      <w:pPr>
        <w:spacing w:after="60"/>
        <w:rPr>
          <w:sz w:val="22"/>
          <w:szCs w:val="22"/>
        </w:rPr>
      </w:pPr>
      <w:r w:rsidRPr="00B31565">
        <w:rPr>
          <w:sz w:val="22"/>
          <w:szCs w:val="22"/>
        </w:rPr>
        <w:t xml:space="preserve">The simplest recipe: mix equal parts quality potting compost, coarse horticultural grit or perlite, and pumice or volcanic rock. If you buy a commercial cactus mix, check that it </w:t>
      </w:r>
      <w:proofErr w:type="gramStart"/>
      <w:r w:rsidRPr="00B31565">
        <w:rPr>
          <w:sz w:val="22"/>
          <w:szCs w:val="22"/>
        </w:rPr>
        <w:t>actually contains</w:t>
      </w:r>
      <w:proofErr w:type="gramEnd"/>
      <w:r w:rsidRPr="00B31565">
        <w:rPr>
          <w:sz w:val="22"/>
          <w:szCs w:val="22"/>
        </w:rPr>
        <w:t xml:space="preserve"> a significant mineral fraction — many off-the-shelf blends are little more than peat with a handful of sand and are not free-draining enough for reliable long-term culture.</w:t>
      </w:r>
    </w:p>
    <w:p w14:paraId="0903F0FB" w14:textId="77777777" w:rsidR="00B31565" w:rsidRPr="00B31565" w:rsidRDefault="00B31565" w:rsidP="00B31565">
      <w:pPr>
        <w:spacing w:after="60"/>
        <w:rPr>
          <w:b/>
          <w:bCs/>
          <w:sz w:val="22"/>
          <w:szCs w:val="22"/>
        </w:rPr>
      </w:pPr>
      <w:r w:rsidRPr="00B31565">
        <w:rPr>
          <w:b/>
          <w:bCs/>
          <w:sz w:val="22"/>
          <w:szCs w:val="22"/>
        </w:rPr>
        <w:t>Pots: drainage holes are non-negotiable</w:t>
      </w:r>
    </w:p>
    <w:p w14:paraId="7740932A" w14:textId="77777777" w:rsidR="00B31565" w:rsidRPr="00B31565" w:rsidRDefault="00B31565" w:rsidP="00B31565">
      <w:pPr>
        <w:spacing w:after="60"/>
        <w:rPr>
          <w:sz w:val="22"/>
          <w:szCs w:val="22"/>
        </w:rPr>
      </w:pPr>
      <w:r w:rsidRPr="00B31565">
        <w:rPr>
          <w:sz w:val="22"/>
          <w:szCs w:val="22"/>
        </w:rPr>
        <w:t>A pot without a drainage hole is a death trap for a succulent, regardless of whatever gravel layer you place at the bottom. If you want to use a decorative pot without holes, use it as a cachepot around a smaller nursery pot that does have drainage. Remove the plant from the cachepot to water it and let it drain fully before putting it back.</w:t>
      </w:r>
    </w:p>
    <w:p w14:paraId="035AA520" w14:textId="77777777" w:rsidR="00B31565" w:rsidRPr="00B31565" w:rsidRDefault="00B31565" w:rsidP="00B31565">
      <w:pPr>
        <w:spacing w:after="60"/>
        <w:rPr>
          <w:sz w:val="22"/>
          <w:szCs w:val="22"/>
        </w:rPr>
      </w:pPr>
      <w:r w:rsidRPr="00B31565">
        <w:rPr>
          <w:sz w:val="22"/>
          <w:szCs w:val="22"/>
        </w:rPr>
        <w:t>Terracotta pots are the best friends of indoor succulents. Their porosity helps the substrate dry faster and reduces the risk of rot. Plastic pots work but require less frequent watering. Choose a pot only slightly larger than the plant — one to two centimetres of clearance around the root ball is sufficient. An oversized pot holds a disproportionate volume of damp substrate, especially indoors where evaporation is limited.</w:t>
      </w:r>
    </w:p>
    <w:p w14:paraId="477D81A2" w14:textId="77777777" w:rsidR="00B31565" w:rsidRPr="00B31565" w:rsidRDefault="00B31565" w:rsidP="00B31565">
      <w:pPr>
        <w:spacing w:after="60"/>
        <w:rPr>
          <w:b/>
          <w:bCs/>
          <w:sz w:val="22"/>
          <w:szCs w:val="22"/>
        </w:rPr>
      </w:pPr>
      <w:r w:rsidRPr="00B31565">
        <w:rPr>
          <w:b/>
          <w:bCs/>
          <w:sz w:val="22"/>
          <w:szCs w:val="22"/>
        </w:rPr>
        <w:t>Managing indoor climate: heating, air conditioning and humidity</w:t>
      </w:r>
    </w:p>
    <w:p w14:paraId="34E308DB" w14:textId="77777777" w:rsidR="00B31565" w:rsidRPr="00B31565" w:rsidRDefault="00B31565" w:rsidP="00B31565">
      <w:pPr>
        <w:spacing w:after="60"/>
        <w:rPr>
          <w:sz w:val="22"/>
          <w:szCs w:val="22"/>
        </w:rPr>
      </w:pPr>
      <w:r w:rsidRPr="00B31565">
        <w:rPr>
          <w:sz w:val="22"/>
          <w:szCs w:val="22"/>
        </w:rPr>
        <w:t xml:space="preserve">The ambient temperature of a typical home suits </w:t>
      </w:r>
      <w:proofErr w:type="gramStart"/>
      <w:r w:rsidRPr="00B31565">
        <w:rPr>
          <w:sz w:val="22"/>
          <w:szCs w:val="22"/>
        </w:rPr>
        <w:t>the vast majority of</w:t>
      </w:r>
      <w:proofErr w:type="gramEnd"/>
      <w:r w:rsidRPr="00B31565">
        <w:rPr>
          <w:sz w:val="22"/>
          <w:szCs w:val="22"/>
        </w:rPr>
        <w:t xml:space="preserve"> indoor succulents. However, modern climate control systems can create specific challenges that are worth understanding.</w:t>
      </w:r>
    </w:p>
    <w:p w14:paraId="04D78DB5" w14:textId="77777777" w:rsidR="00B31565" w:rsidRPr="00B31565" w:rsidRDefault="00B31565" w:rsidP="00B31565">
      <w:pPr>
        <w:spacing w:after="60"/>
        <w:rPr>
          <w:sz w:val="22"/>
          <w:szCs w:val="22"/>
        </w:rPr>
      </w:pPr>
      <w:r w:rsidRPr="00B31565">
        <w:rPr>
          <w:sz w:val="22"/>
          <w:szCs w:val="22"/>
        </w:rPr>
        <w:t>Forced-air heating and central heating can push indoor humidity well below 30% in winter — drier than many deserts. While most succulents tolerate dry air, epiphytic species like </w:t>
      </w:r>
      <w:proofErr w:type="spellStart"/>
      <w:r w:rsidRPr="00B31565">
        <w:rPr>
          <w:i/>
          <w:iCs/>
          <w:sz w:val="22"/>
          <w:szCs w:val="22"/>
        </w:rPr>
        <w:t>Rhipsalis</w:t>
      </w:r>
      <w:proofErr w:type="spellEnd"/>
      <w:r w:rsidRPr="00B31565">
        <w:rPr>
          <w:sz w:val="22"/>
          <w:szCs w:val="22"/>
        </w:rPr>
        <w:t> and </w:t>
      </w:r>
      <w:proofErr w:type="spellStart"/>
      <w:r w:rsidRPr="00B31565">
        <w:rPr>
          <w:i/>
          <w:iCs/>
          <w:sz w:val="22"/>
          <w:szCs w:val="22"/>
        </w:rPr>
        <w:t>Schlumbergera</w:t>
      </w:r>
      <w:proofErr w:type="spellEnd"/>
      <w:r w:rsidRPr="00B31565">
        <w:rPr>
          <w:sz w:val="22"/>
          <w:szCs w:val="22"/>
        </w:rPr>
        <w:t> may struggle. For these, occasional misting or placement near a water tray helps. Avoid placing any succulent directly above or next to a radiator, heating vent or baseboard heater: the concentrated heat desiccates the plant unevenly and can cause localised tissue damage.</w:t>
      </w:r>
    </w:p>
    <w:p w14:paraId="5C640B8E" w14:textId="77777777" w:rsidR="00B31565" w:rsidRPr="00B31565" w:rsidRDefault="00B31565" w:rsidP="00B31565">
      <w:pPr>
        <w:spacing w:after="60"/>
        <w:rPr>
          <w:sz w:val="22"/>
          <w:szCs w:val="22"/>
        </w:rPr>
      </w:pPr>
      <w:r w:rsidRPr="00B31565">
        <w:rPr>
          <w:sz w:val="22"/>
          <w:szCs w:val="22"/>
        </w:rPr>
        <w:t>Air conditioning presents a different problem. The steady cool draught from an AC unit can chill a tropical succulent below its comfort zone, and the constant air movement accelerates moisture loss from the substrate. If you run air conditioning regularly, keep succulents away from the direct airflow and monitor substrate moisture more closely — the soil may dry faster than expected, even though temperatures are lower.</w:t>
      </w:r>
    </w:p>
    <w:p w14:paraId="051C2646" w14:textId="77777777" w:rsidR="00B31565" w:rsidRPr="00B31565" w:rsidRDefault="00B31565" w:rsidP="00B31565">
      <w:pPr>
        <w:spacing w:after="60"/>
        <w:rPr>
          <w:sz w:val="22"/>
          <w:szCs w:val="22"/>
        </w:rPr>
      </w:pPr>
      <w:r w:rsidRPr="00B31565">
        <w:rPr>
          <w:sz w:val="22"/>
          <w:szCs w:val="22"/>
        </w:rPr>
        <w:t xml:space="preserve">The most overlooked factor is ventilation. Stagnant air promotes fungal disease and pest outbreaks, particularly mealybugs. Open a window for a few minutes each day, even in winter. If you grow </w:t>
      </w:r>
      <w:proofErr w:type="gramStart"/>
      <w:r w:rsidRPr="00B31565">
        <w:rPr>
          <w:sz w:val="22"/>
          <w:szCs w:val="22"/>
        </w:rPr>
        <w:t>a large number of</w:t>
      </w:r>
      <w:proofErr w:type="gramEnd"/>
      <w:r w:rsidRPr="00B31565">
        <w:rPr>
          <w:sz w:val="22"/>
          <w:szCs w:val="22"/>
        </w:rPr>
        <w:t xml:space="preserve"> plants in a confined space — a shelf unit, a conservatory, a grow-light setup — a small fan running at low speed will dramatically improve air circulation around the foliage.</w:t>
      </w:r>
    </w:p>
    <w:p w14:paraId="23F4FD2F" w14:textId="77777777" w:rsidR="00B31565" w:rsidRPr="00B31565" w:rsidRDefault="00B31565" w:rsidP="00B31565">
      <w:pPr>
        <w:spacing w:after="60"/>
        <w:rPr>
          <w:sz w:val="22"/>
          <w:szCs w:val="22"/>
        </w:rPr>
      </w:pPr>
      <w:r w:rsidRPr="00B31565">
        <w:rPr>
          <w:sz w:val="22"/>
          <w:szCs w:val="22"/>
        </w:rPr>
        <w:lastRenderedPageBreak/>
        <w:t>Fertilising: light and infrequent</w:t>
      </w:r>
    </w:p>
    <w:p w14:paraId="08A1BEEE" w14:textId="77777777" w:rsidR="00B31565" w:rsidRPr="00B31565" w:rsidRDefault="00B31565" w:rsidP="00B31565">
      <w:pPr>
        <w:spacing w:after="60"/>
        <w:rPr>
          <w:sz w:val="22"/>
          <w:szCs w:val="22"/>
        </w:rPr>
      </w:pPr>
      <w:r w:rsidRPr="00B31565">
        <w:rPr>
          <w:sz w:val="22"/>
          <w:szCs w:val="22"/>
        </w:rPr>
        <w:t>Succulents do not need heavy feeding, but a light application during the growing season improves vigour and colour. Use a liquid fertiliser formulated for cacti and succulents, diluted to half the recommended strength, every four to six weeks from spring to early autumn. Never fertilise in winter. Excess fertiliser — particularly nitrogen — causes soft, distorted growth that is more prone to disease.</w:t>
      </w:r>
    </w:p>
    <w:p w14:paraId="4026758C" w14:textId="77777777" w:rsidR="00B31565" w:rsidRPr="00B31565" w:rsidRDefault="00B31565" w:rsidP="00B31565">
      <w:pPr>
        <w:spacing w:after="60"/>
        <w:rPr>
          <w:sz w:val="22"/>
          <w:szCs w:val="22"/>
        </w:rPr>
      </w:pPr>
      <w:r w:rsidRPr="00B31565">
        <w:rPr>
          <w:sz w:val="22"/>
          <w:szCs w:val="22"/>
        </w:rPr>
        <w:t>Regular inspection: prevention over cure</w:t>
      </w:r>
    </w:p>
    <w:p w14:paraId="1E784178" w14:textId="77777777" w:rsidR="00B31565" w:rsidRPr="00B31565" w:rsidRDefault="00B31565" w:rsidP="00B31565">
      <w:pPr>
        <w:spacing w:after="60"/>
        <w:rPr>
          <w:sz w:val="22"/>
          <w:szCs w:val="22"/>
        </w:rPr>
      </w:pPr>
      <w:r w:rsidRPr="00B31565">
        <w:rPr>
          <w:sz w:val="22"/>
          <w:szCs w:val="22"/>
        </w:rPr>
        <w:t>Make a habit of inspecting your plants each week — when you rotate the pots, for instance. Look for signs of mealybugs (cottony white clusters, small brown scales), etiolation (stretching stems, widely spaced leaves), rot (soft base, blackening) or dehydration (wrinkled, shrivelled leaves). A problem caught early takes minutes to fix. A problem ignored for weeks can cost you the plant.</w:t>
      </w:r>
    </w:p>
    <w:p w14:paraId="0674689F" w14:textId="77777777" w:rsidR="00B31565" w:rsidRPr="00B31565" w:rsidRDefault="00B31565" w:rsidP="00B31565">
      <w:pPr>
        <w:spacing w:after="60"/>
        <w:rPr>
          <w:sz w:val="22"/>
          <w:szCs w:val="22"/>
        </w:rPr>
      </w:pPr>
      <w:r w:rsidRPr="00B31565">
        <w:rPr>
          <w:sz w:val="22"/>
          <w:szCs w:val="22"/>
        </w:rPr>
        <w:t xml:space="preserve">New acquisitions deserve special attention. When you buy a plant from a garden centre or online, isolate it for two to three weeks before placing it among your existing collection. Inspect the undersides of leaves, leaf axils and the substrate surface carefully for pests — root mealybugs </w:t>
      </w:r>
      <w:proofErr w:type="gramStart"/>
      <w:r w:rsidRPr="00B31565">
        <w:rPr>
          <w:sz w:val="22"/>
          <w:szCs w:val="22"/>
        </w:rPr>
        <w:t>in particular are</w:t>
      </w:r>
      <w:proofErr w:type="gramEnd"/>
      <w:r w:rsidRPr="00B31565">
        <w:rPr>
          <w:sz w:val="22"/>
          <w:szCs w:val="22"/>
        </w:rPr>
        <w:t xml:space="preserve"> common on commercially grown plants and easily go unnoticed until they have spread.</w:t>
      </w:r>
    </w:p>
    <w:p w14:paraId="3ADE4EF0" w14:textId="77777777" w:rsidR="00B31565" w:rsidRPr="00B31565" w:rsidRDefault="00B31565" w:rsidP="00B31565">
      <w:pPr>
        <w:spacing w:after="60"/>
        <w:rPr>
          <w:sz w:val="22"/>
          <w:szCs w:val="22"/>
        </w:rPr>
      </w:pPr>
      <w:r w:rsidRPr="00B31565">
        <w:rPr>
          <w:sz w:val="22"/>
          <w:szCs w:val="22"/>
        </w:rPr>
        <w:t>Match the species to your window</w:t>
      </w:r>
    </w:p>
    <w:p w14:paraId="7D872959" w14:textId="77777777" w:rsidR="00B31565" w:rsidRPr="00B31565" w:rsidRDefault="00B31565" w:rsidP="00B31565">
      <w:pPr>
        <w:spacing w:after="60"/>
        <w:rPr>
          <w:sz w:val="22"/>
          <w:szCs w:val="22"/>
        </w:rPr>
      </w:pPr>
      <w:r w:rsidRPr="00B31565">
        <w:rPr>
          <w:sz w:val="22"/>
          <w:szCs w:val="22"/>
        </w:rPr>
        <w:t>Not all twenty-five species on this list have the same light needs. Matching the species to the orientation of your window is the single most impactful decision you can make.</w:t>
      </w:r>
    </w:p>
    <w:p w14:paraId="454A2535" w14:textId="77777777" w:rsidR="00B31565" w:rsidRPr="00B31565" w:rsidRDefault="00B31565" w:rsidP="00B31565">
      <w:pPr>
        <w:spacing w:after="60"/>
        <w:rPr>
          <w:sz w:val="22"/>
          <w:szCs w:val="22"/>
        </w:rPr>
      </w:pPr>
      <w:r w:rsidRPr="00B31565">
        <w:rPr>
          <w:sz w:val="22"/>
          <w:szCs w:val="22"/>
        </w:rPr>
        <w:t xml:space="preserve">A south-facing window (north-facing in the Southern Hemisphere) </w:t>
      </w:r>
      <w:proofErr w:type="gramStart"/>
      <w:r w:rsidRPr="00B31565">
        <w:rPr>
          <w:sz w:val="22"/>
          <w:szCs w:val="22"/>
        </w:rPr>
        <w:t>opens up</w:t>
      </w:r>
      <w:proofErr w:type="gramEnd"/>
      <w:r w:rsidRPr="00B31565">
        <w:rPr>
          <w:sz w:val="22"/>
          <w:szCs w:val="22"/>
        </w:rPr>
        <w:t xml:space="preserve"> the full range — nearly every species on this list will perform well, including the most demanding ones like </w:t>
      </w:r>
      <w:r w:rsidRPr="00B31565">
        <w:rPr>
          <w:i/>
          <w:iCs/>
          <w:sz w:val="22"/>
          <w:szCs w:val="22"/>
        </w:rPr>
        <w:t xml:space="preserve">Adenium </w:t>
      </w:r>
      <w:proofErr w:type="spellStart"/>
      <w:r w:rsidRPr="00B31565">
        <w:rPr>
          <w:i/>
          <w:iCs/>
          <w:sz w:val="22"/>
          <w:szCs w:val="22"/>
        </w:rPr>
        <w:t>obesum</w:t>
      </w:r>
      <w:proofErr w:type="spellEnd"/>
      <w:r w:rsidRPr="00B31565">
        <w:rPr>
          <w:sz w:val="22"/>
          <w:szCs w:val="22"/>
        </w:rPr>
        <w:t>, </w:t>
      </w:r>
      <w:r w:rsidRPr="00B31565">
        <w:rPr>
          <w:i/>
          <w:iCs/>
          <w:sz w:val="22"/>
          <w:szCs w:val="22"/>
        </w:rPr>
        <w:t xml:space="preserve">Lithops </w:t>
      </w:r>
      <w:proofErr w:type="spellStart"/>
      <w:r w:rsidRPr="00B31565">
        <w:rPr>
          <w:i/>
          <w:iCs/>
          <w:sz w:val="22"/>
          <w:szCs w:val="22"/>
        </w:rPr>
        <w:t>aucampiae</w:t>
      </w:r>
      <w:proofErr w:type="spellEnd"/>
      <w:r w:rsidRPr="00B31565">
        <w:rPr>
          <w:sz w:val="22"/>
          <w:szCs w:val="22"/>
        </w:rPr>
        <w:t> and </w:t>
      </w:r>
      <w:r w:rsidRPr="00B31565">
        <w:rPr>
          <w:i/>
          <w:iCs/>
          <w:sz w:val="22"/>
          <w:szCs w:val="22"/>
        </w:rPr>
        <w:t>Euphorbia milii</w:t>
      </w:r>
      <w:r w:rsidRPr="00B31565">
        <w:rPr>
          <w:sz w:val="22"/>
          <w:szCs w:val="22"/>
        </w:rPr>
        <w:t>.</w:t>
      </w:r>
    </w:p>
    <w:p w14:paraId="48822F0E" w14:textId="77777777" w:rsidR="00B31565" w:rsidRPr="00B31565" w:rsidRDefault="00B31565" w:rsidP="00B31565">
      <w:pPr>
        <w:spacing w:after="60"/>
        <w:rPr>
          <w:sz w:val="22"/>
          <w:szCs w:val="22"/>
        </w:rPr>
      </w:pPr>
      <w:r w:rsidRPr="00B31565">
        <w:rPr>
          <w:sz w:val="22"/>
          <w:szCs w:val="22"/>
        </w:rPr>
        <w:t>An east- or west-facing window suits species that tolerate a few hours of direct sun without requiring it all day: </w:t>
      </w:r>
      <w:r w:rsidRPr="00B31565">
        <w:rPr>
          <w:i/>
          <w:iCs/>
          <w:sz w:val="22"/>
          <w:szCs w:val="22"/>
        </w:rPr>
        <w:t>Crassula ovata</w:t>
      </w:r>
      <w:r w:rsidRPr="00B31565">
        <w:rPr>
          <w:sz w:val="22"/>
          <w:szCs w:val="22"/>
        </w:rPr>
        <w:t>, </w:t>
      </w:r>
      <w:r w:rsidRPr="00B31565">
        <w:rPr>
          <w:i/>
          <w:iCs/>
          <w:sz w:val="22"/>
          <w:szCs w:val="22"/>
        </w:rPr>
        <w:t>Aloe vera</w:t>
      </w:r>
      <w:r w:rsidRPr="00B31565">
        <w:rPr>
          <w:sz w:val="22"/>
          <w:szCs w:val="22"/>
        </w:rPr>
        <w:t>, </w:t>
      </w:r>
      <w:r w:rsidRPr="00B31565">
        <w:rPr>
          <w:i/>
          <w:iCs/>
          <w:sz w:val="22"/>
          <w:szCs w:val="22"/>
        </w:rPr>
        <w:t xml:space="preserve">Echeveria </w:t>
      </w:r>
      <w:proofErr w:type="spellStart"/>
      <w:r w:rsidRPr="00B31565">
        <w:rPr>
          <w:i/>
          <w:iCs/>
          <w:sz w:val="22"/>
          <w:szCs w:val="22"/>
        </w:rPr>
        <w:t>agavoides</w:t>
      </w:r>
      <w:proofErr w:type="spellEnd"/>
      <w:r w:rsidRPr="00B31565">
        <w:rPr>
          <w:sz w:val="22"/>
          <w:szCs w:val="22"/>
        </w:rPr>
        <w:t>, </w:t>
      </w:r>
      <w:proofErr w:type="spellStart"/>
      <w:r w:rsidRPr="00B31565">
        <w:rPr>
          <w:i/>
          <w:iCs/>
          <w:sz w:val="22"/>
          <w:szCs w:val="22"/>
        </w:rPr>
        <w:t>Portulacaria</w:t>
      </w:r>
      <w:proofErr w:type="spellEnd"/>
      <w:r w:rsidRPr="00B31565">
        <w:rPr>
          <w:i/>
          <w:iCs/>
          <w:sz w:val="22"/>
          <w:szCs w:val="22"/>
        </w:rPr>
        <w:t xml:space="preserve"> afra</w:t>
      </w:r>
      <w:r w:rsidRPr="00B31565">
        <w:rPr>
          <w:sz w:val="22"/>
          <w:szCs w:val="22"/>
        </w:rPr>
        <w:t>, </w:t>
      </w:r>
      <w:r w:rsidRPr="00B31565">
        <w:rPr>
          <w:i/>
          <w:iCs/>
          <w:sz w:val="22"/>
          <w:szCs w:val="22"/>
        </w:rPr>
        <w:t xml:space="preserve">Kalanchoe </w:t>
      </w:r>
      <w:proofErr w:type="spellStart"/>
      <w:r w:rsidRPr="00B31565">
        <w:rPr>
          <w:i/>
          <w:iCs/>
          <w:sz w:val="22"/>
          <w:szCs w:val="22"/>
        </w:rPr>
        <w:t>blossfeldiana</w:t>
      </w:r>
      <w:proofErr w:type="spellEnd"/>
      <w:r w:rsidRPr="00B31565">
        <w:rPr>
          <w:sz w:val="22"/>
          <w:szCs w:val="22"/>
        </w:rPr>
        <w:t>, </w:t>
      </w:r>
      <w:r w:rsidRPr="00B31565">
        <w:rPr>
          <w:i/>
          <w:iCs/>
          <w:sz w:val="22"/>
          <w:szCs w:val="22"/>
        </w:rPr>
        <w:t xml:space="preserve">Sedum </w:t>
      </w:r>
      <w:proofErr w:type="spellStart"/>
      <w:r w:rsidRPr="00B31565">
        <w:rPr>
          <w:i/>
          <w:iCs/>
          <w:sz w:val="22"/>
          <w:szCs w:val="22"/>
        </w:rPr>
        <w:t>morganianum</w:t>
      </w:r>
      <w:proofErr w:type="spellEnd"/>
      <w:r w:rsidRPr="00B31565">
        <w:rPr>
          <w:sz w:val="22"/>
          <w:szCs w:val="22"/>
        </w:rPr>
        <w:t>, </w:t>
      </w:r>
      <w:r w:rsidRPr="00B31565">
        <w:rPr>
          <w:i/>
          <w:iCs/>
          <w:sz w:val="22"/>
          <w:szCs w:val="22"/>
        </w:rPr>
        <w:t xml:space="preserve">Hoya </w:t>
      </w:r>
      <w:proofErr w:type="spellStart"/>
      <w:r w:rsidRPr="00B31565">
        <w:rPr>
          <w:i/>
          <w:iCs/>
          <w:sz w:val="22"/>
          <w:szCs w:val="22"/>
        </w:rPr>
        <w:t>kerrii</w:t>
      </w:r>
      <w:proofErr w:type="spellEnd"/>
      <w:r w:rsidRPr="00B31565">
        <w:rPr>
          <w:sz w:val="22"/>
          <w:szCs w:val="22"/>
        </w:rPr>
        <w:t>, </w:t>
      </w:r>
      <w:r w:rsidRPr="00B31565">
        <w:rPr>
          <w:i/>
          <w:iCs/>
          <w:sz w:val="22"/>
          <w:szCs w:val="22"/>
        </w:rPr>
        <w:t xml:space="preserve">Ceropegia </w:t>
      </w:r>
      <w:proofErr w:type="spellStart"/>
      <w:r w:rsidRPr="00B31565">
        <w:rPr>
          <w:i/>
          <w:iCs/>
          <w:sz w:val="22"/>
          <w:szCs w:val="22"/>
        </w:rPr>
        <w:t>woodii</w:t>
      </w:r>
      <w:proofErr w:type="spellEnd"/>
      <w:r w:rsidRPr="00B31565">
        <w:rPr>
          <w:sz w:val="22"/>
          <w:szCs w:val="22"/>
        </w:rPr>
        <w:t>.</w:t>
      </w:r>
    </w:p>
    <w:p w14:paraId="45540CE5" w14:textId="77777777" w:rsidR="00B31565" w:rsidRPr="00B31565" w:rsidRDefault="00B31565" w:rsidP="00B31565">
      <w:pPr>
        <w:spacing w:after="60"/>
        <w:rPr>
          <w:sz w:val="22"/>
          <w:szCs w:val="22"/>
        </w:rPr>
      </w:pPr>
      <w:r w:rsidRPr="00B31565">
        <w:rPr>
          <w:sz w:val="22"/>
          <w:szCs w:val="22"/>
        </w:rPr>
        <w:t>A north-facing window or a room without direct sun limits the options to shade-tolerant species: </w:t>
      </w:r>
      <w:proofErr w:type="spellStart"/>
      <w:r w:rsidRPr="00B31565">
        <w:rPr>
          <w:i/>
          <w:iCs/>
          <w:sz w:val="22"/>
          <w:szCs w:val="22"/>
        </w:rPr>
        <w:t>Haworthiopsis</w:t>
      </w:r>
      <w:proofErr w:type="spellEnd"/>
      <w:r w:rsidRPr="00B31565">
        <w:rPr>
          <w:i/>
          <w:iCs/>
          <w:sz w:val="22"/>
          <w:szCs w:val="22"/>
        </w:rPr>
        <w:t xml:space="preserve"> </w:t>
      </w:r>
      <w:proofErr w:type="spellStart"/>
      <w:r w:rsidRPr="00B31565">
        <w:rPr>
          <w:i/>
          <w:iCs/>
          <w:sz w:val="22"/>
          <w:szCs w:val="22"/>
        </w:rPr>
        <w:t>fasciata</w:t>
      </w:r>
      <w:proofErr w:type="spellEnd"/>
      <w:r w:rsidRPr="00B31565">
        <w:rPr>
          <w:sz w:val="22"/>
          <w:szCs w:val="22"/>
        </w:rPr>
        <w:t>, </w:t>
      </w:r>
      <w:r w:rsidRPr="00B31565">
        <w:rPr>
          <w:i/>
          <w:iCs/>
          <w:sz w:val="22"/>
          <w:szCs w:val="22"/>
        </w:rPr>
        <w:t xml:space="preserve">Haworthia </w:t>
      </w:r>
      <w:proofErr w:type="spellStart"/>
      <w:r w:rsidRPr="00B31565">
        <w:rPr>
          <w:i/>
          <w:iCs/>
          <w:sz w:val="22"/>
          <w:szCs w:val="22"/>
        </w:rPr>
        <w:t>cooperi</w:t>
      </w:r>
      <w:proofErr w:type="spellEnd"/>
      <w:r w:rsidRPr="00B31565">
        <w:rPr>
          <w:sz w:val="22"/>
          <w:szCs w:val="22"/>
        </w:rPr>
        <w:t>, </w:t>
      </w:r>
      <w:proofErr w:type="spellStart"/>
      <w:r w:rsidRPr="00B31565">
        <w:rPr>
          <w:i/>
          <w:iCs/>
          <w:sz w:val="22"/>
          <w:szCs w:val="22"/>
        </w:rPr>
        <w:t>Gasteria</w:t>
      </w:r>
      <w:proofErr w:type="spellEnd"/>
      <w:r w:rsidRPr="00B31565">
        <w:rPr>
          <w:i/>
          <w:iCs/>
          <w:sz w:val="22"/>
          <w:szCs w:val="22"/>
        </w:rPr>
        <w:t xml:space="preserve"> </w:t>
      </w:r>
      <w:proofErr w:type="spellStart"/>
      <w:r w:rsidRPr="00B31565">
        <w:rPr>
          <w:i/>
          <w:iCs/>
          <w:sz w:val="22"/>
          <w:szCs w:val="22"/>
        </w:rPr>
        <w:t>bicolor</w:t>
      </w:r>
      <w:proofErr w:type="spellEnd"/>
      <w:r w:rsidRPr="00B31565">
        <w:rPr>
          <w:sz w:val="22"/>
          <w:szCs w:val="22"/>
        </w:rPr>
        <w:t>, </w:t>
      </w:r>
      <w:r w:rsidRPr="00B31565">
        <w:rPr>
          <w:i/>
          <w:iCs/>
          <w:sz w:val="22"/>
          <w:szCs w:val="22"/>
        </w:rPr>
        <w:t>Sansevieria trifasciata</w:t>
      </w:r>
      <w:r w:rsidRPr="00B31565">
        <w:rPr>
          <w:sz w:val="22"/>
          <w:szCs w:val="22"/>
        </w:rPr>
        <w:t>, </w:t>
      </w:r>
      <w:proofErr w:type="spellStart"/>
      <w:r w:rsidRPr="00B31565">
        <w:rPr>
          <w:i/>
          <w:iCs/>
          <w:sz w:val="22"/>
          <w:szCs w:val="22"/>
        </w:rPr>
        <w:t>Rhipsalis</w:t>
      </w:r>
      <w:proofErr w:type="spellEnd"/>
      <w:r w:rsidRPr="00B31565">
        <w:rPr>
          <w:i/>
          <w:iCs/>
          <w:sz w:val="22"/>
          <w:szCs w:val="22"/>
        </w:rPr>
        <w:t xml:space="preserve"> </w:t>
      </w:r>
      <w:proofErr w:type="spellStart"/>
      <w:r w:rsidRPr="00B31565">
        <w:rPr>
          <w:i/>
          <w:iCs/>
          <w:sz w:val="22"/>
          <w:szCs w:val="22"/>
        </w:rPr>
        <w:t>baccifera</w:t>
      </w:r>
      <w:proofErr w:type="spellEnd"/>
      <w:r w:rsidRPr="00B31565">
        <w:rPr>
          <w:sz w:val="22"/>
          <w:szCs w:val="22"/>
        </w:rPr>
        <w:t>. These five are your best allies if light is your primary constraint.</w:t>
      </w:r>
    </w:p>
    <w:p w14:paraId="447F7ABE" w14:textId="77777777" w:rsidR="00B31565" w:rsidRPr="00B31565" w:rsidRDefault="00B31565" w:rsidP="00B31565">
      <w:pPr>
        <w:spacing w:after="60"/>
        <w:rPr>
          <w:sz w:val="22"/>
          <w:szCs w:val="22"/>
        </w:rPr>
      </w:pPr>
      <w:r w:rsidRPr="00B31565">
        <w:rPr>
          <w:sz w:val="22"/>
          <w:szCs w:val="22"/>
        </w:rPr>
        <w:t>Where to start</w:t>
      </w:r>
    </w:p>
    <w:p w14:paraId="6994A4C9" w14:textId="77777777" w:rsidR="00B31565" w:rsidRPr="00B31565" w:rsidRDefault="00B31565" w:rsidP="00B31565">
      <w:pPr>
        <w:spacing w:after="60"/>
        <w:rPr>
          <w:sz w:val="22"/>
          <w:szCs w:val="22"/>
        </w:rPr>
      </w:pPr>
      <w:r w:rsidRPr="00B31565">
        <w:rPr>
          <w:sz w:val="22"/>
          <w:szCs w:val="22"/>
        </w:rPr>
        <w:t>If you are new to succulents, begin with the species rated “very easy” in this guide: </w:t>
      </w:r>
      <w:r w:rsidRPr="00B31565">
        <w:rPr>
          <w:i/>
          <w:iCs/>
          <w:sz w:val="22"/>
          <w:szCs w:val="22"/>
        </w:rPr>
        <w:t>Crassula ovata</w:t>
      </w:r>
      <w:r w:rsidRPr="00B31565">
        <w:rPr>
          <w:sz w:val="22"/>
          <w:szCs w:val="22"/>
        </w:rPr>
        <w:t>, </w:t>
      </w:r>
      <w:r w:rsidRPr="00B31565">
        <w:rPr>
          <w:i/>
          <w:iCs/>
          <w:sz w:val="22"/>
          <w:szCs w:val="22"/>
        </w:rPr>
        <w:t>Sansevieria trifasciata</w:t>
      </w:r>
      <w:r w:rsidRPr="00B31565">
        <w:rPr>
          <w:sz w:val="22"/>
          <w:szCs w:val="22"/>
        </w:rPr>
        <w:t>, </w:t>
      </w:r>
      <w:proofErr w:type="spellStart"/>
      <w:r w:rsidRPr="00B31565">
        <w:rPr>
          <w:i/>
          <w:iCs/>
          <w:sz w:val="22"/>
          <w:szCs w:val="22"/>
        </w:rPr>
        <w:t>Haworthiopsis</w:t>
      </w:r>
      <w:proofErr w:type="spellEnd"/>
      <w:r w:rsidRPr="00B31565">
        <w:rPr>
          <w:i/>
          <w:iCs/>
          <w:sz w:val="22"/>
          <w:szCs w:val="22"/>
        </w:rPr>
        <w:t xml:space="preserve"> </w:t>
      </w:r>
      <w:proofErr w:type="spellStart"/>
      <w:r w:rsidRPr="00B31565">
        <w:rPr>
          <w:i/>
          <w:iCs/>
          <w:sz w:val="22"/>
          <w:szCs w:val="22"/>
        </w:rPr>
        <w:t>fasciata</w:t>
      </w:r>
      <w:proofErr w:type="spellEnd"/>
      <w:r w:rsidRPr="00B31565">
        <w:rPr>
          <w:sz w:val="22"/>
          <w:szCs w:val="22"/>
        </w:rPr>
        <w:t>, </w:t>
      </w:r>
      <w:proofErr w:type="spellStart"/>
      <w:r w:rsidRPr="00B31565">
        <w:rPr>
          <w:i/>
          <w:iCs/>
          <w:sz w:val="22"/>
          <w:szCs w:val="22"/>
        </w:rPr>
        <w:t>Gasteria</w:t>
      </w:r>
      <w:proofErr w:type="spellEnd"/>
      <w:r w:rsidRPr="00B31565">
        <w:rPr>
          <w:i/>
          <w:iCs/>
          <w:sz w:val="22"/>
          <w:szCs w:val="22"/>
        </w:rPr>
        <w:t xml:space="preserve"> </w:t>
      </w:r>
      <w:proofErr w:type="spellStart"/>
      <w:r w:rsidRPr="00B31565">
        <w:rPr>
          <w:i/>
          <w:iCs/>
          <w:sz w:val="22"/>
          <w:szCs w:val="22"/>
        </w:rPr>
        <w:t>bicolor</w:t>
      </w:r>
      <w:proofErr w:type="spellEnd"/>
      <w:r w:rsidRPr="00B31565">
        <w:rPr>
          <w:sz w:val="22"/>
          <w:szCs w:val="22"/>
        </w:rPr>
        <w:t>, </w:t>
      </w:r>
      <w:proofErr w:type="spellStart"/>
      <w:r w:rsidRPr="00B31565">
        <w:rPr>
          <w:i/>
          <w:iCs/>
          <w:sz w:val="22"/>
          <w:szCs w:val="22"/>
        </w:rPr>
        <w:t>Portulacaria</w:t>
      </w:r>
      <w:proofErr w:type="spellEnd"/>
      <w:r w:rsidRPr="00B31565">
        <w:rPr>
          <w:i/>
          <w:iCs/>
          <w:sz w:val="22"/>
          <w:szCs w:val="22"/>
        </w:rPr>
        <w:t xml:space="preserve"> afra</w:t>
      </w:r>
      <w:r w:rsidRPr="00B31565">
        <w:rPr>
          <w:sz w:val="22"/>
          <w:szCs w:val="22"/>
        </w:rPr>
        <w:t> and </w:t>
      </w:r>
      <w:r w:rsidRPr="00B31565">
        <w:rPr>
          <w:i/>
          <w:iCs/>
          <w:sz w:val="22"/>
          <w:szCs w:val="22"/>
        </w:rPr>
        <w:t xml:space="preserve">Kalanchoe </w:t>
      </w:r>
      <w:proofErr w:type="spellStart"/>
      <w:r w:rsidRPr="00B31565">
        <w:rPr>
          <w:i/>
          <w:iCs/>
          <w:sz w:val="22"/>
          <w:szCs w:val="22"/>
        </w:rPr>
        <w:t>blossfeldiana</w:t>
      </w:r>
      <w:proofErr w:type="spellEnd"/>
      <w:r w:rsidRPr="00B31565">
        <w:rPr>
          <w:sz w:val="22"/>
          <w:szCs w:val="22"/>
        </w:rPr>
        <w:t>. They will forgive your early mistakes and give you the confidence to expand your collection towards more challenging species.</w:t>
      </w:r>
    </w:p>
    <w:p w14:paraId="0682A417" w14:textId="77777777" w:rsidR="00B31565" w:rsidRPr="00B31565" w:rsidRDefault="00B31565" w:rsidP="00B31565">
      <w:pPr>
        <w:spacing w:after="60"/>
        <w:rPr>
          <w:sz w:val="22"/>
          <w:szCs w:val="22"/>
        </w:rPr>
      </w:pPr>
      <w:r w:rsidRPr="00B31565">
        <w:rPr>
          <w:sz w:val="22"/>
          <w:szCs w:val="22"/>
        </w:rPr>
        <w:t xml:space="preserve">Over time, you will learn to read your plants: a rosette </w:t>
      </w:r>
      <w:proofErr w:type="gramStart"/>
      <w:r w:rsidRPr="00B31565">
        <w:rPr>
          <w:sz w:val="22"/>
          <w:szCs w:val="22"/>
        </w:rPr>
        <w:t>opening up</w:t>
      </w:r>
      <w:proofErr w:type="gramEnd"/>
      <w:r w:rsidRPr="00B31565">
        <w:rPr>
          <w:sz w:val="22"/>
          <w:szCs w:val="22"/>
        </w:rPr>
        <w:t xml:space="preserve"> is asking for more light, wrinkled leaves need water, a softening base has had too much. It is this learning through observation that makes succulent growing so rewarding — and that turns a simple plant on a shelf into a companion for years to come.</w:t>
      </w:r>
    </w:p>
    <w:p w14:paraId="5CDDBD80" w14:textId="77777777" w:rsidR="00B31565" w:rsidRPr="00B31565" w:rsidRDefault="00B31565" w:rsidP="00B31565">
      <w:pPr>
        <w:spacing w:after="60"/>
        <w:rPr>
          <w:sz w:val="22"/>
          <w:szCs w:val="22"/>
        </w:rPr>
      </w:pPr>
      <w:r w:rsidRPr="00B31565">
        <w:rPr>
          <w:sz w:val="22"/>
          <w:szCs w:val="22"/>
        </w:rPr>
        <w:t>Published 10 March 2026By </w:t>
      </w:r>
      <w:hyperlink r:id="rId29" w:history="1">
        <w:r w:rsidRPr="00B31565">
          <w:rPr>
            <w:rStyle w:val="Hyperlink"/>
            <w:sz w:val="22"/>
            <w:szCs w:val="22"/>
          </w:rPr>
          <w:t>Jean-Michel</w:t>
        </w:r>
      </w:hyperlink>
    </w:p>
    <w:p w14:paraId="41BBCBB7" w14:textId="77777777" w:rsidR="00B31565" w:rsidRPr="00B31565" w:rsidRDefault="00B31565" w:rsidP="00B31565">
      <w:pPr>
        <w:spacing w:after="60"/>
        <w:rPr>
          <w:sz w:val="22"/>
          <w:szCs w:val="22"/>
        </w:rPr>
      </w:pPr>
      <w:r w:rsidRPr="00B31565">
        <w:rPr>
          <w:sz w:val="22"/>
          <w:szCs w:val="22"/>
        </w:rPr>
        <w:t>Categorized as </w:t>
      </w:r>
      <w:hyperlink r:id="rId30" w:history="1">
        <w:r w:rsidRPr="00B31565">
          <w:rPr>
            <w:rStyle w:val="Hyperlink"/>
            <w:sz w:val="22"/>
            <w:szCs w:val="22"/>
          </w:rPr>
          <w:t>agave</w:t>
        </w:r>
      </w:hyperlink>
      <w:r w:rsidRPr="00B31565">
        <w:rPr>
          <w:sz w:val="22"/>
          <w:szCs w:val="22"/>
        </w:rPr>
        <w:t>, </w:t>
      </w:r>
      <w:hyperlink r:id="rId31" w:history="1">
        <w:r w:rsidRPr="00B31565">
          <w:rPr>
            <w:rStyle w:val="Hyperlink"/>
            <w:sz w:val="22"/>
            <w:szCs w:val="22"/>
          </w:rPr>
          <w:t>aloe</w:t>
        </w:r>
      </w:hyperlink>
      <w:r w:rsidRPr="00B31565">
        <w:rPr>
          <w:sz w:val="22"/>
          <w:szCs w:val="22"/>
        </w:rPr>
        <w:t>, </w:t>
      </w:r>
      <w:hyperlink r:id="rId32" w:history="1">
        <w:r w:rsidRPr="00B31565">
          <w:rPr>
            <w:rStyle w:val="Hyperlink"/>
            <w:sz w:val="22"/>
            <w:szCs w:val="22"/>
          </w:rPr>
          <w:t>Culture</w:t>
        </w:r>
      </w:hyperlink>
    </w:p>
    <w:p w14:paraId="5C82FAC1" w14:textId="77777777" w:rsidR="00B31565" w:rsidRPr="00B31565" w:rsidRDefault="00B31565" w:rsidP="00B31565">
      <w:pPr>
        <w:spacing w:after="60"/>
        <w:rPr>
          <w:sz w:val="22"/>
          <w:szCs w:val="22"/>
        </w:rPr>
      </w:pPr>
      <w:r w:rsidRPr="00B31565">
        <w:rPr>
          <w:sz w:val="22"/>
          <w:szCs w:val="22"/>
        </w:rPr>
        <w:t>Post navigation</w:t>
      </w:r>
    </w:p>
    <w:p w14:paraId="27DA9EB3" w14:textId="77777777" w:rsidR="00B31565" w:rsidRPr="00B31565" w:rsidRDefault="00B31565" w:rsidP="00B31565">
      <w:pPr>
        <w:spacing w:after="60"/>
        <w:rPr>
          <w:rStyle w:val="Hyperlink"/>
          <w:sz w:val="22"/>
          <w:szCs w:val="22"/>
        </w:rPr>
      </w:pPr>
      <w:r w:rsidRPr="00B31565">
        <w:rPr>
          <w:sz w:val="22"/>
          <w:szCs w:val="22"/>
        </w:rPr>
        <w:fldChar w:fldCharType="begin"/>
      </w:r>
      <w:r w:rsidRPr="00B31565">
        <w:rPr>
          <w:sz w:val="22"/>
          <w:szCs w:val="22"/>
        </w:rPr>
        <w:instrText>HYPERLINK "https://succulentes.net/en/how-to-care-for-succulents-the-complete-guide/"</w:instrText>
      </w:r>
      <w:r w:rsidRPr="00B31565">
        <w:rPr>
          <w:sz w:val="22"/>
          <w:szCs w:val="22"/>
        </w:rPr>
      </w:r>
      <w:r w:rsidRPr="00B31565">
        <w:rPr>
          <w:sz w:val="22"/>
          <w:szCs w:val="22"/>
        </w:rPr>
        <w:fldChar w:fldCharType="separate"/>
      </w:r>
    </w:p>
    <w:p w14:paraId="0906F1AD" w14:textId="77777777" w:rsidR="00B31565" w:rsidRPr="00B31565" w:rsidRDefault="00B31565" w:rsidP="00B31565">
      <w:pPr>
        <w:spacing w:after="60"/>
        <w:rPr>
          <w:rStyle w:val="Hyperlink"/>
          <w:sz w:val="22"/>
          <w:szCs w:val="22"/>
        </w:rPr>
      </w:pPr>
      <w:r w:rsidRPr="00B31565">
        <w:rPr>
          <w:rStyle w:val="Hyperlink"/>
          <w:sz w:val="22"/>
          <w:szCs w:val="22"/>
        </w:rPr>
        <w:t>Previous post</w:t>
      </w:r>
    </w:p>
    <w:p w14:paraId="6A72399C" w14:textId="77777777" w:rsidR="00B31565" w:rsidRPr="00B31565" w:rsidRDefault="00B31565" w:rsidP="00B31565">
      <w:pPr>
        <w:spacing w:after="60"/>
        <w:rPr>
          <w:rStyle w:val="Hyperlink"/>
          <w:b/>
          <w:bCs/>
          <w:sz w:val="22"/>
          <w:szCs w:val="22"/>
        </w:rPr>
      </w:pPr>
      <w:r w:rsidRPr="00B31565">
        <w:rPr>
          <w:rStyle w:val="Hyperlink"/>
          <w:b/>
          <w:bCs/>
          <w:sz w:val="22"/>
          <w:szCs w:val="22"/>
        </w:rPr>
        <w:t>How to Care for Succulents: The Complete Guide</w:t>
      </w:r>
    </w:p>
    <w:p w14:paraId="3B19059E" w14:textId="77777777" w:rsidR="00B31565" w:rsidRPr="00B31565" w:rsidRDefault="00B31565" w:rsidP="00B31565">
      <w:pPr>
        <w:spacing w:after="60"/>
        <w:rPr>
          <w:sz w:val="22"/>
          <w:szCs w:val="22"/>
        </w:rPr>
      </w:pPr>
      <w:r w:rsidRPr="00B31565">
        <w:rPr>
          <w:sz w:val="22"/>
          <w:szCs w:val="22"/>
        </w:rPr>
        <w:fldChar w:fldCharType="end"/>
      </w:r>
    </w:p>
    <w:p w14:paraId="49F9401C" w14:textId="77777777" w:rsidR="00B31565" w:rsidRPr="00B31565" w:rsidRDefault="00B31565" w:rsidP="00B31565">
      <w:pPr>
        <w:spacing w:after="60"/>
        <w:rPr>
          <w:rStyle w:val="Hyperlink"/>
          <w:sz w:val="22"/>
          <w:szCs w:val="22"/>
        </w:rPr>
      </w:pPr>
      <w:r w:rsidRPr="00B31565">
        <w:rPr>
          <w:sz w:val="22"/>
          <w:szCs w:val="22"/>
        </w:rPr>
        <w:fldChar w:fldCharType="begin"/>
      </w:r>
      <w:r w:rsidRPr="00B31565">
        <w:rPr>
          <w:sz w:val="22"/>
          <w:szCs w:val="22"/>
        </w:rPr>
        <w:instrText>HYPERLINK "https://succulentes.net/en/cold-hardy-succulents-the-complete-guide-to-frost-resistant-species-for-outdoor-growing/"</w:instrText>
      </w:r>
      <w:r w:rsidRPr="00B31565">
        <w:rPr>
          <w:sz w:val="22"/>
          <w:szCs w:val="22"/>
        </w:rPr>
      </w:r>
      <w:r w:rsidRPr="00B31565">
        <w:rPr>
          <w:sz w:val="22"/>
          <w:szCs w:val="22"/>
        </w:rPr>
        <w:fldChar w:fldCharType="separate"/>
      </w:r>
    </w:p>
    <w:p w14:paraId="7A1D5779" w14:textId="77777777" w:rsidR="00B31565" w:rsidRPr="00B31565" w:rsidRDefault="00B31565" w:rsidP="00B31565">
      <w:pPr>
        <w:spacing w:after="60"/>
        <w:rPr>
          <w:rStyle w:val="Hyperlink"/>
          <w:sz w:val="22"/>
          <w:szCs w:val="22"/>
        </w:rPr>
      </w:pPr>
      <w:r w:rsidRPr="00B31565">
        <w:rPr>
          <w:rStyle w:val="Hyperlink"/>
          <w:sz w:val="22"/>
          <w:szCs w:val="22"/>
        </w:rPr>
        <w:t>Next post</w:t>
      </w:r>
    </w:p>
    <w:p w14:paraId="52B1ACF9" w14:textId="77777777" w:rsidR="00B31565" w:rsidRPr="00B31565" w:rsidRDefault="00B31565" w:rsidP="00B31565">
      <w:pPr>
        <w:spacing w:after="60"/>
        <w:rPr>
          <w:rStyle w:val="Hyperlink"/>
          <w:b/>
          <w:bCs/>
          <w:sz w:val="22"/>
          <w:szCs w:val="22"/>
        </w:rPr>
      </w:pPr>
      <w:r w:rsidRPr="00B31565">
        <w:rPr>
          <w:rStyle w:val="Hyperlink"/>
          <w:b/>
          <w:bCs/>
          <w:sz w:val="22"/>
          <w:szCs w:val="22"/>
        </w:rPr>
        <w:lastRenderedPageBreak/>
        <w:t>Cold Hardy Succulents: The Complete Guide to Frost-Resistant Species for Outdoor Growing</w:t>
      </w:r>
    </w:p>
    <w:p w14:paraId="0545BB94" w14:textId="77777777" w:rsidR="00B31565" w:rsidRPr="00B31565" w:rsidRDefault="00B31565" w:rsidP="00B31565">
      <w:pPr>
        <w:spacing w:after="60"/>
        <w:rPr>
          <w:sz w:val="22"/>
          <w:szCs w:val="22"/>
        </w:rPr>
      </w:pPr>
      <w:r w:rsidRPr="00B31565">
        <w:rPr>
          <w:sz w:val="22"/>
          <w:szCs w:val="22"/>
        </w:rPr>
        <w:fldChar w:fldCharType="end"/>
      </w:r>
    </w:p>
    <w:p w14:paraId="5F39DE8D" w14:textId="77777777" w:rsidR="00B31565" w:rsidRPr="00B31565" w:rsidRDefault="00B31565" w:rsidP="00B31565">
      <w:pPr>
        <w:spacing w:after="60"/>
        <w:rPr>
          <w:b/>
          <w:bCs/>
          <w:sz w:val="22"/>
          <w:szCs w:val="22"/>
        </w:rPr>
      </w:pPr>
      <w:r w:rsidRPr="00B31565">
        <w:rPr>
          <w:b/>
          <w:bCs/>
          <w:sz w:val="22"/>
          <w:szCs w:val="22"/>
        </w:rPr>
        <w:t>Newsletter</w:t>
      </w:r>
    </w:p>
    <w:p w14:paraId="4A1BB37E" w14:textId="77777777" w:rsidR="00B31565" w:rsidRPr="00B31565" w:rsidRDefault="00B31565" w:rsidP="00B31565">
      <w:pPr>
        <w:spacing w:after="60"/>
        <w:rPr>
          <w:vanish/>
          <w:sz w:val="22"/>
          <w:szCs w:val="22"/>
        </w:rPr>
      </w:pPr>
      <w:r w:rsidRPr="00B31565">
        <w:rPr>
          <w:vanish/>
          <w:sz w:val="22"/>
          <w:szCs w:val="22"/>
        </w:rPr>
        <w:t>Top of Form</w:t>
      </w:r>
    </w:p>
    <w:p w14:paraId="23C1D4AC" w14:textId="77777777" w:rsidR="00B31565" w:rsidRPr="00B31565" w:rsidRDefault="00B31565" w:rsidP="00B31565">
      <w:pPr>
        <w:spacing w:after="60"/>
        <w:rPr>
          <w:sz w:val="22"/>
          <w:szCs w:val="22"/>
        </w:rPr>
      </w:pPr>
      <w:r w:rsidRPr="00B31565">
        <w:rPr>
          <w:sz w:val="22"/>
          <w:szCs w:val="22"/>
        </w:rPr>
        <w:t>Email Adress* </w:t>
      </w:r>
    </w:p>
    <w:p w14:paraId="5E08938A" w14:textId="77777777" w:rsidR="00B31565" w:rsidRPr="00B31565" w:rsidRDefault="00B31565" w:rsidP="00B31565">
      <w:pPr>
        <w:spacing w:after="60"/>
        <w:rPr>
          <w:sz w:val="22"/>
          <w:szCs w:val="22"/>
        </w:rPr>
      </w:pPr>
      <w:r w:rsidRPr="00B31565">
        <w:rPr>
          <w:sz w:val="22"/>
          <w:szCs w:val="22"/>
        </w:rPr>
        <w:br/>
      </w:r>
    </w:p>
    <w:p w14:paraId="0A10F2CC" w14:textId="77777777" w:rsidR="00B31565" w:rsidRPr="00B31565" w:rsidRDefault="00B31565" w:rsidP="00B31565">
      <w:pPr>
        <w:spacing w:after="60"/>
        <w:rPr>
          <w:sz w:val="22"/>
          <w:szCs w:val="22"/>
        </w:rPr>
      </w:pPr>
      <w:r w:rsidRPr="00B31565">
        <w:rPr>
          <w:sz w:val="22"/>
          <w:szCs w:val="22"/>
        </w:rPr>
        <w:br/>
      </w:r>
    </w:p>
    <w:p w14:paraId="473F3188" w14:textId="77777777" w:rsidR="00B31565" w:rsidRPr="00B31565" w:rsidRDefault="00B31565" w:rsidP="00B31565">
      <w:pPr>
        <w:spacing w:after="60"/>
        <w:rPr>
          <w:sz w:val="22"/>
          <w:szCs w:val="22"/>
        </w:rPr>
      </w:pPr>
      <w:r w:rsidRPr="00B31565">
        <w:rPr>
          <w:sz w:val="22"/>
          <w:szCs w:val="22"/>
        </w:rPr>
        <w:t xml:space="preserve">Your e-mail address is only used to send you our newsletter and information about the activities of </w:t>
      </w:r>
      <w:proofErr w:type="spellStart"/>
      <w:r w:rsidRPr="00B31565">
        <w:rPr>
          <w:sz w:val="22"/>
          <w:szCs w:val="22"/>
        </w:rPr>
        <w:t>Succulentes</w:t>
      </w:r>
      <w:proofErr w:type="spellEnd"/>
      <w:r w:rsidRPr="00B31565">
        <w:rPr>
          <w:sz w:val="22"/>
          <w:szCs w:val="22"/>
        </w:rPr>
        <w:t>. You can always use the unsubscribe link included in the newsletter.</w:t>
      </w:r>
    </w:p>
    <w:p w14:paraId="5E5C1BCD" w14:textId="77777777" w:rsidR="00B31565" w:rsidRPr="00B31565" w:rsidRDefault="00B31565" w:rsidP="00B31565">
      <w:pPr>
        <w:spacing w:after="60"/>
        <w:rPr>
          <w:vanish/>
          <w:sz w:val="22"/>
          <w:szCs w:val="22"/>
        </w:rPr>
      </w:pPr>
      <w:r w:rsidRPr="00B31565">
        <w:rPr>
          <w:vanish/>
          <w:sz w:val="22"/>
          <w:szCs w:val="22"/>
        </w:rPr>
        <w:t>Bottom of Form</w:t>
      </w:r>
    </w:p>
    <w:p w14:paraId="0EA368CF" w14:textId="77777777" w:rsidR="00B31565" w:rsidRPr="00B31565" w:rsidRDefault="00B31565" w:rsidP="00B31565">
      <w:pPr>
        <w:spacing w:after="60"/>
        <w:rPr>
          <w:b/>
          <w:bCs/>
          <w:sz w:val="22"/>
          <w:szCs w:val="22"/>
        </w:rPr>
      </w:pPr>
      <w:r w:rsidRPr="00B31565">
        <w:rPr>
          <w:b/>
          <w:bCs/>
          <w:sz w:val="22"/>
          <w:szCs w:val="22"/>
        </w:rPr>
        <w:t>Plants and growing advice</w:t>
      </w:r>
    </w:p>
    <w:p w14:paraId="2DF87ECE" w14:textId="77777777" w:rsidR="00B31565" w:rsidRPr="00B31565" w:rsidRDefault="00B31565" w:rsidP="00B31565">
      <w:pPr>
        <w:spacing w:after="60"/>
        <w:rPr>
          <w:sz w:val="22"/>
          <w:szCs w:val="22"/>
        </w:rPr>
      </w:pPr>
      <w:r w:rsidRPr="00B31565">
        <w:rPr>
          <w:sz w:val="22"/>
          <w:szCs w:val="22"/>
        </w:rPr>
        <w:t>This site participates in the Amazon Associates Programme, an affiliate programme designed to provide a means for sites to earn fees by linking to Amazon.</w:t>
      </w:r>
    </w:p>
    <w:p w14:paraId="312561C1" w14:textId="77777777" w:rsidR="00B31565" w:rsidRPr="00B31565" w:rsidRDefault="00B31565" w:rsidP="00B31565">
      <w:pPr>
        <w:spacing w:after="60"/>
        <w:rPr>
          <w:b/>
          <w:bCs/>
          <w:sz w:val="22"/>
          <w:szCs w:val="22"/>
          <w:lang w:val="fr-FR"/>
        </w:rPr>
      </w:pPr>
      <w:r w:rsidRPr="00B31565">
        <w:rPr>
          <w:b/>
          <w:bCs/>
          <w:sz w:val="22"/>
          <w:szCs w:val="22"/>
          <w:lang w:val="fr-FR"/>
        </w:rPr>
        <w:t>Contact Us</w:t>
      </w:r>
    </w:p>
    <w:p w14:paraId="0223F672" w14:textId="77777777" w:rsidR="00B31565" w:rsidRPr="00B31565" w:rsidRDefault="00B31565" w:rsidP="00B31565">
      <w:pPr>
        <w:spacing w:after="60"/>
        <w:rPr>
          <w:sz w:val="22"/>
          <w:szCs w:val="22"/>
          <w:lang w:val="fr-FR"/>
        </w:rPr>
      </w:pPr>
      <w:proofErr w:type="spellStart"/>
      <w:proofErr w:type="gramStart"/>
      <w:r w:rsidRPr="00B31565">
        <w:rPr>
          <w:sz w:val="22"/>
          <w:szCs w:val="22"/>
          <w:lang w:val="fr-FR"/>
        </w:rPr>
        <w:t>Address</w:t>
      </w:r>
      <w:proofErr w:type="spellEnd"/>
      <w:r w:rsidRPr="00B31565">
        <w:rPr>
          <w:sz w:val="22"/>
          <w:szCs w:val="22"/>
          <w:lang w:val="fr-FR"/>
        </w:rPr>
        <w:t>:</w:t>
      </w:r>
      <w:proofErr w:type="gramEnd"/>
      <w:r w:rsidRPr="00B31565">
        <w:rPr>
          <w:sz w:val="22"/>
          <w:szCs w:val="22"/>
          <w:lang w:val="fr-FR"/>
        </w:rPr>
        <w:t xml:space="preserve"> 583, route de Saint-Honoré – 83250 La Londe-les-Maures – France</w:t>
      </w:r>
    </w:p>
    <w:p w14:paraId="38B211E9" w14:textId="77777777" w:rsidR="00B31565" w:rsidRPr="00B31565" w:rsidRDefault="00B31565" w:rsidP="00B31565">
      <w:pPr>
        <w:spacing w:after="60"/>
        <w:rPr>
          <w:sz w:val="22"/>
          <w:szCs w:val="22"/>
        </w:rPr>
      </w:pPr>
      <w:r w:rsidRPr="00B31565">
        <w:rPr>
          <w:sz w:val="22"/>
          <w:szCs w:val="22"/>
        </w:rPr>
        <w:t>Email: </w:t>
      </w:r>
      <w:hyperlink r:id="rId33" w:history="1">
        <w:r w:rsidRPr="00B31565">
          <w:rPr>
            <w:rStyle w:val="Hyperlink"/>
            <w:sz w:val="22"/>
            <w:szCs w:val="22"/>
          </w:rPr>
          <w:t>contact@succulentes.net</w:t>
        </w:r>
      </w:hyperlink>
    </w:p>
    <w:p w14:paraId="2265EEB7" w14:textId="737F0AA3" w:rsidR="00B31565" w:rsidRPr="00B31565" w:rsidRDefault="00B31565" w:rsidP="00B31565">
      <w:pPr>
        <w:spacing w:after="60"/>
        <w:rPr>
          <w:sz w:val="22"/>
          <w:szCs w:val="22"/>
        </w:rPr>
      </w:pPr>
      <w:r w:rsidRPr="00B31565">
        <w:rPr>
          <w:sz w:val="22"/>
          <w:szCs w:val="22"/>
        </w:rPr>
        <w:drawing>
          <wp:inline distT="0" distB="0" distL="0" distR="0" wp14:anchorId="20184287" wp14:editId="7B75DBD2">
            <wp:extent cx="5731510" cy="3176270"/>
            <wp:effectExtent l="0" t="0" r="2540" b="5080"/>
            <wp:docPr id="652499468" name="Picture 3" descr="Succulente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ucculentes">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176270"/>
                    </a:xfrm>
                    <a:prstGeom prst="rect">
                      <a:avLst/>
                    </a:prstGeom>
                    <a:noFill/>
                    <a:ln>
                      <a:noFill/>
                    </a:ln>
                  </pic:spPr>
                </pic:pic>
              </a:graphicData>
            </a:graphic>
          </wp:inline>
        </w:drawing>
      </w:r>
    </w:p>
    <w:p w14:paraId="3B83AF82" w14:textId="77777777" w:rsidR="00B31565" w:rsidRPr="00B31565" w:rsidRDefault="00B31565" w:rsidP="00B31565">
      <w:pPr>
        <w:spacing w:after="60"/>
        <w:rPr>
          <w:sz w:val="22"/>
          <w:szCs w:val="22"/>
        </w:rPr>
      </w:pPr>
      <w:r w:rsidRPr="00B31565">
        <w:rPr>
          <w:sz w:val="22"/>
          <w:szCs w:val="22"/>
        </w:rPr>
        <w:t>Proudly powered by </w:t>
      </w:r>
      <w:hyperlink r:id="rId36" w:history="1">
        <w:r w:rsidRPr="00B31565">
          <w:rPr>
            <w:rStyle w:val="Hyperlink"/>
            <w:sz w:val="22"/>
            <w:szCs w:val="22"/>
          </w:rPr>
          <w:t>WordPress</w:t>
        </w:r>
      </w:hyperlink>
      <w:r w:rsidRPr="00B31565">
        <w:rPr>
          <w:sz w:val="22"/>
          <w:szCs w:val="22"/>
        </w:rPr>
        <w:t>.</w:t>
      </w:r>
    </w:p>
    <w:p w14:paraId="082CF8E4" w14:textId="77777777" w:rsidR="00B117F0" w:rsidRPr="00AF69B2" w:rsidRDefault="00B117F0" w:rsidP="00AF69B2">
      <w:pPr>
        <w:spacing w:after="60"/>
        <w:rPr>
          <w:sz w:val="22"/>
          <w:szCs w:val="22"/>
        </w:rPr>
      </w:pPr>
    </w:p>
    <w:sectPr w:rsidR="00B117F0" w:rsidRPr="00AF69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D7ED4"/>
    <w:multiLevelType w:val="multilevel"/>
    <w:tmpl w:val="C9A2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AB35B9"/>
    <w:multiLevelType w:val="multilevel"/>
    <w:tmpl w:val="7590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3993">
    <w:abstractNumId w:val="1"/>
  </w:num>
  <w:num w:numId="2" w16cid:durableId="661081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565"/>
    <w:rsid w:val="000C36F4"/>
    <w:rsid w:val="000F38C8"/>
    <w:rsid w:val="002C4BB3"/>
    <w:rsid w:val="0037574E"/>
    <w:rsid w:val="005454E0"/>
    <w:rsid w:val="006625E8"/>
    <w:rsid w:val="006A6341"/>
    <w:rsid w:val="00714FB9"/>
    <w:rsid w:val="007D0C8F"/>
    <w:rsid w:val="008338B5"/>
    <w:rsid w:val="008B2C63"/>
    <w:rsid w:val="00AF69B2"/>
    <w:rsid w:val="00B117F0"/>
    <w:rsid w:val="00B31565"/>
    <w:rsid w:val="00B6139C"/>
    <w:rsid w:val="00BD3960"/>
    <w:rsid w:val="00C23A40"/>
    <w:rsid w:val="00C76348"/>
    <w:rsid w:val="00CD5565"/>
    <w:rsid w:val="00CF3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5A01"/>
  <w15:chartTrackingRefBased/>
  <w15:docId w15:val="{F8ED6329-46AE-4176-A329-75C56566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paragraph" w:styleId="Heading1">
    <w:name w:val="heading 1"/>
    <w:basedOn w:val="Normal"/>
    <w:next w:val="Normal"/>
    <w:link w:val="Heading1Char"/>
    <w:uiPriority w:val="9"/>
    <w:qFormat/>
    <w:rsid w:val="00B31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5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5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5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5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565"/>
    <w:rPr>
      <w:rFonts w:eastAsiaTheme="majorEastAsia" w:cstheme="majorBidi"/>
      <w:color w:val="272727" w:themeColor="text1" w:themeTint="D8"/>
    </w:rPr>
  </w:style>
  <w:style w:type="paragraph" w:styleId="Title">
    <w:name w:val="Title"/>
    <w:basedOn w:val="Normal"/>
    <w:next w:val="Normal"/>
    <w:link w:val="TitleChar"/>
    <w:uiPriority w:val="10"/>
    <w:qFormat/>
    <w:rsid w:val="00B315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5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5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1565"/>
    <w:rPr>
      <w:i/>
      <w:iCs/>
      <w:color w:val="404040" w:themeColor="text1" w:themeTint="BF"/>
    </w:rPr>
  </w:style>
  <w:style w:type="paragraph" w:styleId="ListParagraph">
    <w:name w:val="List Paragraph"/>
    <w:basedOn w:val="Normal"/>
    <w:uiPriority w:val="34"/>
    <w:qFormat/>
    <w:rsid w:val="00B31565"/>
    <w:pPr>
      <w:ind w:left="720"/>
      <w:contextualSpacing/>
    </w:pPr>
  </w:style>
  <w:style w:type="character" w:styleId="IntenseEmphasis">
    <w:name w:val="Intense Emphasis"/>
    <w:basedOn w:val="DefaultParagraphFont"/>
    <w:uiPriority w:val="21"/>
    <w:qFormat/>
    <w:rsid w:val="00B31565"/>
    <w:rPr>
      <w:i/>
      <w:iCs/>
      <w:color w:val="0F4761" w:themeColor="accent1" w:themeShade="BF"/>
    </w:rPr>
  </w:style>
  <w:style w:type="paragraph" w:styleId="IntenseQuote">
    <w:name w:val="Intense Quote"/>
    <w:basedOn w:val="Normal"/>
    <w:next w:val="Normal"/>
    <w:link w:val="IntenseQuoteChar"/>
    <w:uiPriority w:val="30"/>
    <w:qFormat/>
    <w:rsid w:val="00B31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565"/>
    <w:rPr>
      <w:i/>
      <w:iCs/>
      <w:color w:val="0F4761" w:themeColor="accent1" w:themeShade="BF"/>
    </w:rPr>
  </w:style>
  <w:style w:type="character" w:styleId="IntenseReference">
    <w:name w:val="Intense Reference"/>
    <w:basedOn w:val="DefaultParagraphFont"/>
    <w:uiPriority w:val="32"/>
    <w:qFormat/>
    <w:rsid w:val="00B31565"/>
    <w:rPr>
      <w:b/>
      <w:bCs/>
      <w:smallCaps/>
      <w:color w:val="0F4761" w:themeColor="accent1" w:themeShade="BF"/>
      <w:spacing w:val="5"/>
    </w:rPr>
  </w:style>
  <w:style w:type="character" w:styleId="Hyperlink">
    <w:name w:val="Hyperlink"/>
    <w:basedOn w:val="DefaultParagraphFont"/>
    <w:uiPriority w:val="99"/>
    <w:unhideWhenUsed/>
    <w:rsid w:val="00B31565"/>
    <w:rPr>
      <w:color w:val="467886" w:themeColor="hyperlink"/>
      <w:u w:val="single"/>
    </w:rPr>
  </w:style>
  <w:style w:type="character" w:styleId="UnresolvedMention">
    <w:name w:val="Unresolved Mention"/>
    <w:basedOn w:val="DefaultParagraphFont"/>
    <w:uiPriority w:val="99"/>
    <w:semiHidden/>
    <w:unhideWhenUsed/>
    <w:rsid w:val="00B31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cculentes.net/en/best-indoor-succulents-25-species-that-actually-thrive-indoors/" TargetMode="External"/><Relationship Id="rId18" Type="http://schemas.openxmlformats.org/officeDocument/2006/relationships/hyperlink" Target="https://succulentes.net/en/best-indoor-succulents-25-species-that-actually-thrive-indoors/" TargetMode="External"/><Relationship Id="rId26" Type="http://schemas.openxmlformats.org/officeDocument/2006/relationships/hyperlink" Target="https://succulentes.net/en/best-indoor-succulents-25-species-that-actually-thrive-indoors/" TargetMode="External"/><Relationship Id="rId21" Type="http://schemas.openxmlformats.org/officeDocument/2006/relationships/hyperlink" Target="https://succulentes.net/en/best-indoor-succulents-25-species-that-actually-thrive-indoors/" TargetMode="External"/><Relationship Id="rId34" Type="http://schemas.openxmlformats.org/officeDocument/2006/relationships/hyperlink" Target="https://succulentes.net/en/succulents-guide/" TargetMode="External"/><Relationship Id="rId7" Type="http://schemas.openxmlformats.org/officeDocument/2006/relationships/hyperlink" Target="https://succulentes.net/en/best-indoor-succulents-25-species-that-actually-thrive-indoors/" TargetMode="External"/><Relationship Id="rId12" Type="http://schemas.openxmlformats.org/officeDocument/2006/relationships/hyperlink" Target="https://succulentes.net/en/best-indoor-succulents-25-species-that-actually-thrive-indoors/" TargetMode="External"/><Relationship Id="rId17" Type="http://schemas.openxmlformats.org/officeDocument/2006/relationships/hyperlink" Target="https://succulentes.net/en/best-indoor-succulents-25-species-that-actually-thrive-indoors/" TargetMode="External"/><Relationship Id="rId25" Type="http://schemas.openxmlformats.org/officeDocument/2006/relationships/hyperlink" Target="https://succulentes.net/en/best-indoor-succulents-25-species-that-actually-thrive-indoors/" TargetMode="External"/><Relationship Id="rId33" Type="http://schemas.openxmlformats.org/officeDocument/2006/relationships/hyperlink" Target="mailto:contact@succulentes.net"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ucculentes.net/en/best-indoor-succulents-25-species-that-actually-thrive-indoors/" TargetMode="External"/><Relationship Id="rId20" Type="http://schemas.openxmlformats.org/officeDocument/2006/relationships/hyperlink" Target="https://succulentes.net/en/best-indoor-succulents-25-species-that-actually-thrive-indoors/" TargetMode="External"/><Relationship Id="rId29" Type="http://schemas.openxmlformats.org/officeDocument/2006/relationships/hyperlink" Target="https://succulentes.net/en/author/admin-succulentes/" TargetMode="External"/><Relationship Id="rId1" Type="http://schemas.openxmlformats.org/officeDocument/2006/relationships/numbering" Target="numbering.xml"/><Relationship Id="rId6" Type="http://schemas.openxmlformats.org/officeDocument/2006/relationships/hyperlink" Target="https://succulentes.net/en/best-indoor-succulents-25-species-that-actually-thrive-indoors/" TargetMode="External"/><Relationship Id="rId11" Type="http://schemas.openxmlformats.org/officeDocument/2006/relationships/hyperlink" Target="https://succulentes.net/en/best-indoor-succulents-25-species-that-actually-thrive-indoors/" TargetMode="External"/><Relationship Id="rId24" Type="http://schemas.openxmlformats.org/officeDocument/2006/relationships/hyperlink" Target="https://succulentes.net/en/best-indoor-succulents-25-species-that-actually-thrive-indoors/" TargetMode="External"/><Relationship Id="rId32" Type="http://schemas.openxmlformats.org/officeDocument/2006/relationships/hyperlink" Target="https://succulentes.net/en/category/culture-en/" TargetMode="External"/><Relationship Id="rId37" Type="http://schemas.openxmlformats.org/officeDocument/2006/relationships/fontTable" Target="fontTable.xml"/><Relationship Id="rId5" Type="http://schemas.openxmlformats.org/officeDocument/2006/relationships/hyperlink" Target="https://succulentes.net/en/best-indoor-succulents-25-species-that-actually-thrive-indoors/" TargetMode="External"/><Relationship Id="rId15" Type="http://schemas.openxmlformats.org/officeDocument/2006/relationships/hyperlink" Target="https://succulentes.net/en/best-indoor-succulents-25-species-that-actually-thrive-indoors/" TargetMode="External"/><Relationship Id="rId23" Type="http://schemas.openxmlformats.org/officeDocument/2006/relationships/hyperlink" Target="https://succulentes.net/en/best-indoor-succulents-25-species-that-actually-thrive-indoors/" TargetMode="External"/><Relationship Id="rId28" Type="http://schemas.openxmlformats.org/officeDocument/2006/relationships/hyperlink" Target="https://succulentes.net/en/best-indoor-succulents-25-species-that-actually-thrive-indoors/" TargetMode="External"/><Relationship Id="rId36" Type="http://schemas.openxmlformats.org/officeDocument/2006/relationships/hyperlink" Target="https://wordpress.org/" TargetMode="External"/><Relationship Id="rId10" Type="http://schemas.openxmlformats.org/officeDocument/2006/relationships/hyperlink" Target="https://succulentes.net/en/best-indoor-succulents-25-species-that-actually-thrive-indoors/" TargetMode="External"/><Relationship Id="rId19" Type="http://schemas.openxmlformats.org/officeDocument/2006/relationships/hyperlink" Target="https://succulentes.net/en/best-indoor-succulents-25-species-that-actually-thrive-indoors/" TargetMode="External"/><Relationship Id="rId31" Type="http://schemas.openxmlformats.org/officeDocument/2006/relationships/hyperlink" Target="https://succulentes.net/en/category/aloe-en/" TargetMode="External"/><Relationship Id="rId4" Type="http://schemas.openxmlformats.org/officeDocument/2006/relationships/webSettings" Target="webSettings.xml"/><Relationship Id="rId9" Type="http://schemas.openxmlformats.org/officeDocument/2006/relationships/hyperlink" Target="https://succulentes.net/en/best-indoor-succulents-25-species-that-actually-thrive-indoors/" TargetMode="External"/><Relationship Id="rId14" Type="http://schemas.openxmlformats.org/officeDocument/2006/relationships/hyperlink" Target="https://succulentes.net/en/best-indoor-succulents-25-species-that-actually-thrive-indoors/" TargetMode="External"/><Relationship Id="rId22" Type="http://schemas.openxmlformats.org/officeDocument/2006/relationships/hyperlink" Target="https://succulentes.net/en/best-indoor-succulents-25-species-that-actually-thrive-indoors/" TargetMode="External"/><Relationship Id="rId27" Type="http://schemas.openxmlformats.org/officeDocument/2006/relationships/hyperlink" Target="https://succulentes.net/en/best-indoor-succulents-25-species-that-actually-thrive-indoors/" TargetMode="External"/><Relationship Id="rId30" Type="http://schemas.openxmlformats.org/officeDocument/2006/relationships/hyperlink" Target="https://succulentes.net/en/category/agave-en/" TargetMode="External"/><Relationship Id="rId35" Type="http://schemas.openxmlformats.org/officeDocument/2006/relationships/image" Target="media/image1.png"/><Relationship Id="rId8" Type="http://schemas.openxmlformats.org/officeDocument/2006/relationships/hyperlink" Target="https://succulentes.net/en/best-indoor-succulents-25-species-that-actually-thrive-indoor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4787</Words>
  <Characters>27290</Characters>
  <Application>Microsoft Office Word</Application>
  <DocSecurity>0</DocSecurity>
  <Lines>227</Lines>
  <Paragraphs>64</Paragraphs>
  <ScaleCrop>false</ScaleCrop>
  <Company/>
  <LinksUpToDate>false</LinksUpToDate>
  <CharactersWithSpaces>32013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Strasser</dc:creator>
  <cp:keywords/>
  <dc:description/>
  <cp:lastModifiedBy>Jacqueline Strasser</cp:lastModifiedBy>
  <cp:revision>1</cp:revision>
  <dcterms:created xsi:type="dcterms:W3CDTF">2026-08-31T17:31:00Z</dcterms:created>
  <dcterms:modified xsi:type="dcterms:W3CDTF">2026-08-31T18:01:00Z</dcterms:modified>
</cp:coreProperties>
</file>